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B3A4" w14:textId="77777777" w:rsidR="00367C4F" w:rsidRDefault="00FB2E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object w:dxaOrig="607" w:dyaOrig="1133" w14:anchorId="45F3C63E">
          <v:rect id="rectole0000000000" o:spid="_x0000_i1025" style="width:34.5pt;height:58.5pt" o:ole="" o:preferrelative="t" stroked="f">
            <v:imagedata r:id="rId6" o:title=""/>
          </v:rect>
          <o:OLEObject Type="Embed" ProgID="StaticMetafile" ShapeID="rectole0000000000" DrawAspect="Content" ObjectID="_1814699286" r:id="rId7"/>
        </w:object>
      </w:r>
    </w:p>
    <w:p w14:paraId="23D466A2" w14:textId="77777777" w:rsidR="00367C4F" w:rsidRPr="00FB2E39" w:rsidRDefault="001B0CF9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FB2E39">
        <w:rPr>
          <w:rFonts w:ascii="Liberation Serif" w:eastAsia="Liberation Serif" w:hAnsi="Liberation Serif" w:cs="Liberation Serif"/>
          <w:b/>
          <w:sz w:val="28"/>
          <w:szCs w:val="28"/>
        </w:rPr>
        <w:t>ТУРИНСКАЯ РАЙОННАЯ</w:t>
      </w:r>
    </w:p>
    <w:p w14:paraId="26721657" w14:textId="77777777" w:rsidR="00367C4F" w:rsidRPr="00FB2E39" w:rsidRDefault="001B0CF9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FB2E39">
        <w:rPr>
          <w:rFonts w:ascii="Liberation Serif" w:eastAsia="Liberation Serif" w:hAnsi="Liberation Serif" w:cs="Liberation Serif"/>
          <w:b/>
          <w:sz w:val="28"/>
          <w:szCs w:val="28"/>
        </w:rPr>
        <w:t>ТЕРРИТОРИАЛЬНАЯ ИЗБИРАТЕЛЬНАЯ КОМИССИЯ</w:t>
      </w:r>
    </w:p>
    <w:p w14:paraId="01CFD802" w14:textId="77777777" w:rsidR="00367C4F" w:rsidRPr="00FB2E39" w:rsidRDefault="00367C4F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14:paraId="1D9E7462" w14:textId="77777777" w:rsidR="002C0F8D" w:rsidRPr="00FB2E39" w:rsidRDefault="002C0F8D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14:paraId="62E39B29" w14:textId="77777777" w:rsidR="00367C4F" w:rsidRPr="00FB2E39" w:rsidRDefault="001B0CF9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FB2E39">
        <w:rPr>
          <w:rFonts w:ascii="Liberation Serif" w:eastAsia="Liberation Serif" w:hAnsi="Liberation Serif" w:cs="Liberation Serif"/>
          <w:b/>
          <w:sz w:val="28"/>
          <w:szCs w:val="28"/>
        </w:rPr>
        <w:t>РЕШЕНИЕ</w:t>
      </w:r>
    </w:p>
    <w:p w14:paraId="50C45048" w14:textId="77777777" w:rsidR="00367C4F" w:rsidRPr="002C0F8D" w:rsidRDefault="001B0CF9">
      <w:pPr>
        <w:spacing w:after="0" w:line="240" w:lineRule="auto"/>
        <w:rPr>
          <w:rFonts w:ascii="Liberation Serif" w:eastAsia="Liberation Serif" w:hAnsi="Liberation Serif" w:cs="Liberation Serif"/>
          <w:sz w:val="27"/>
          <w:szCs w:val="27"/>
        </w:rPr>
      </w:pPr>
      <w:r w:rsidRPr="002C0F8D">
        <w:rPr>
          <w:rFonts w:ascii="Liberation Serif" w:eastAsia="Liberation Serif" w:hAnsi="Liberation Serif" w:cs="Liberation Serif"/>
          <w:sz w:val="27"/>
          <w:szCs w:val="27"/>
        </w:rPr>
        <w:t xml:space="preserve"> </w:t>
      </w:r>
    </w:p>
    <w:p w14:paraId="1648B293" w14:textId="77777777" w:rsidR="00367C4F" w:rsidRPr="002C0F8D" w:rsidRDefault="006020BF">
      <w:pPr>
        <w:tabs>
          <w:tab w:val="left" w:pos="5940"/>
        </w:tabs>
        <w:spacing w:after="0" w:line="240" w:lineRule="auto"/>
        <w:rPr>
          <w:rFonts w:ascii="Liberation Serif" w:eastAsia="Liberation Serif" w:hAnsi="Liberation Serif" w:cs="Liberation Serif"/>
          <w:sz w:val="27"/>
          <w:szCs w:val="27"/>
        </w:rPr>
      </w:pPr>
      <w:r>
        <w:rPr>
          <w:rFonts w:ascii="Liberation Serif" w:eastAsia="Liberation Serif" w:hAnsi="Liberation Serif" w:cs="Liberation Serif"/>
          <w:sz w:val="27"/>
          <w:szCs w:val="27"/>
        </w:rPr>
        <w:t>16</w:t>
      </w:r>
      <w:r w:rsidR="001B0CF9" w:rsidRPr="002C0F8D">
        <w:rPr>
          <w:rFonts w:ascii="Liberation Serif" w:eastAsia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eastAsia="Liberation Serif" w:hAnsi="Liberation Serif" w:cs="Liberation Serif"/>
          <w:sz w:val="27"/>
          <w:szCs w:val="27"/>
        </w:rPr>
        <w:t>июля</w:t>
      </w:r>
      <w:r w:rsidR="001B0CF9" w:rsidRPr="002C0F8D">
        <w:rPr>
          <w:rFonts w:ascii="Liberation Serif" w:eastAsia="Liberation Serif" w:hAnsi="Liberation Serif" w:cs="Liberation Serif"/>
          <w:sz w:val="27"/>
          <w:szCs w:val="27"/>
        </w:rPr>
        <w:t xml:space="preserve"> 202</w:t>
      </w:r>
      <w:r w:rsidR="004949DA">
        <w:rPr>
          <w:rFonts w:ascii="Liberation Serif" w:eastAsia="Liberation Serif" w:hAnsi="Liberation Serif" w:cs="Liberation Serif"/>
          <w:sz w:val="27"/>
          <w:szCs w:val="27"/>
        </w:rPr>
        <w:t>5</w:t>
      </w:r>
      <w:r w:rsidR="001B0CF9" w:rsidRPr="002C0F8D">
        <w:rPr>
          <w:rFonts w:ascii="Liberation Serif" w:eastAsia="Liberation Serif" w:hAnsi="Liberation Serif" w:cs="Liberation Serif"/>
          <w:sz w:val="27"/>
          <w:szCs w:val="27"/>
        </w:rPr>
        <w:t xml:space="preserve"> г.                                                                                        </w:t>
      </w:r>
      <w:r w:rsidR="002C0F8D">
        <w:rPr>
          <w:rFonts w:ascii="Liberation Serif" w:eastAsia="Liberation Serif" w:hAnsi="Liberation Serif" w:cs="Liberation Serif"/>
          <w:sz w:val="27"/>
          <w:szCs w:val="27"/>
        </w:rPr>
        <w:t xml:space="preserve">        </w:t>
      </w:r>
      <w:r w:rsidR="001B0CF9" w:rsidRPr="002C0F8D">
        <w:rPr>
          <w:rFonts w:ascii="Liberation Serif" w:eastAsia="Liberation Serif" w:hAnsi="Liberation Serif" w:cs="Liberation Serif"/>
          <w:sz w:val="27"/>
          <w:szCs w:val="27"/>
        </w:rPr>
        <w:t xml:space="preserve"> № </w:t>
      </w:r>
      <w:r>
        <w:rPr>
          <w:rFonts w:ascii="Liberation Serif" w:eastAsia="Liberation Serif" w:hAnsi="Liberation Serif" w:cs="Liberation Serif"/>
          <w:sz w:val="27"/>
          <w:szCs w:val="27"/>
        </w:rPr>
        <w:t>7</w:t>
      </w:r>
      <w:r w:rsidR="001B0CF9" w:rsidRPr="002C0F8D">
        <w:rPr>
          <w:rFonts w:ascii="Liberation Serif" w:eastAsia="Liberation Serif" w:hAnsi="Liberation Serif" w:cs="Liberation Serif"/>
          <w:sz w:val="27"/>
          <w:szCs w:val="27"/>
        </w:rPr>
        <w:t>/</w:t>
      </w:r>
      <w:r>
        <w:rPr>
          <w:rFonts w:ascii="Liberation Serif" w:eastAsia="Liberation Serif" w:hAnsi="Liberation Serif" w:cs="Liberation Serif"/>
          <w:sz w:val="27"/>
          <w:szCs w:val="27"/>
        </w:rPr>
        <w:t>35</w:t>
      </w:r>
    </w:p>
    <w:p w14:paraId="7DF771C3" w14:textId="77777777" w:rsidR="00367C4F" w:rsidRDefault="00367C4F">
      <w:pPr>
        <w:tabs>
          <w:tab w:val="left" w:pos="5940"/>
        </w:tabs>
        <w:spacing w:after="0" w:line="240" w:lineRule="auto"/>
        <w:jc w:val="center"/>
        <w:rPr>
          <w:rFonts w:ascii="Liberation Serif" w:eastAsia="Liberation Serif" w:hAnsi="Liberation Serif" w:cs="Liberation Serif"/>
          <w:sz w:val="24"/>
        </w:rPr>
      </w:pPr>
    </w:p>
    <w:p w14:paraId="18D4472B" w14:textId="77777777" w:rsidR="00367C4F" w:rsidRDefault="001B0CF9">
      <w:pPr>
        <w:tabs>
          <w:tab w:val="left" w:pos="5940"/>
        </w:tabs>
        <w:spacing w:after="0" w:line="36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г. Туринск</w:t>
      </w:r>
    </w:p>
    <w:p w14:paraId="22BB03E1" w14:textId="77777777" w:rsidR="00367C4F" w:rsidRPr="002C0F8D" w:rsidRDefault="00367C4F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14:paraId="7B909E9C" w14:textId="77777777" w:rsidR="009F4A19" w:rsidRPr="00FB2E39" w:rsidRDefault="001B0CF9" w:rsidP="00D70A1F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FB2E39">
        <w:rPr>
          <w:rFonts w:ascii="Liberation Serif" w:eastAsia="Liberation Serif" w:hAnsi="Liberation Serif" w:cs="Liberation Serif"/>
          <w:b/>
          <w:sz w:val="28"/>
          <w:szCs w:val="28"/>
        </w:rPr>
        <w:t xml:space="preserve">О </w:t>
      </w:r>
      <w:r w:rsidR="006020BF">
        <w:rPr>
          <w:rFonts w:ascii="Liberation Serif" w:eastAsia="Liberation Serif" w:hAnsi="Liberation Serif" w:cs="Liberation Serif"/>
          <w:b/>
          <w:sz w:val="28"/>
          <w:szCs w:val="28"/>
        </w:rPr>
        <w:t xml:space="preserve">работе </w:t>
      </w:r>
      <w:r w:rsidRPr="00FB2E39">
        <w:rPr>
          <w:rFonts w:ascii="Liberation Serif" w:eastAsia="Liberation Serif" w:hAnsi="Liberation Serif" w:cs="Liberation Serif"/>
          <w:b/>
          <w:sz w:val="28"/>
          <w:szCs w:val="28"/>
        </w:rPr>
        <w:t>системного администратора</w:t>
      </w:r>
      <w:r w:rsidR="006020BF">
        <w:rPr>
          <w:rFonts w:ascii="Liberation Serif" w:eastAsia="Liberation Serif" w:hAnsi="Liberation Serif" w:cs="Liberation Serif"/>
          <w:b/>
          <w:sz w:val="28"/>
          <w:szCs w:val="28"/>
        </w:rPr>
        <w:t xml:space="preserve"> КСА ГАС «Выборы» по уточнению Регистра избирателей в</w:t>
      </w:r>
      <w:r w:rsidRPr="00FB2E39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FB2E39">
        <w:rPr>
          <w:rFonts w:ascii="Liberation Serif" w:eastAsia="Liberation Serif" w:hAnsi="Liberation Serif" w:cs="Liberation Serif"/>
          <w:b/>
          <w:sz w:val="28"/>
          <w:szCs w:val="28"/>
        </w:rPr>
        <w:t>Туринско</w:t>
      </w:r>
      <w:r w:rsidR="006020BF">
        <w:rPr>
          <w:rFonts w:ascii="Liberation Serif" w:eastAsia="Liberation Serif" w:hAnsi="Liberation Serif" w:cs="Liberation Serif"/>
          <w:b/>
          <w:sz w:val="28"/>
          <w:szCs w:val="28"/>
        </w:rPr>
        <w:t>м</w:t>
      </w:r>
      <w:r w:rsidRPr="00FB2E39"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  <w:r w:rsidR="006020BF">
        <w:rPr>
          <w:rFonts w:ascii="Liberation Serif" w:eastAsia="Liberation Serif" w:hAnsi="Liberation Serif" w:cs="Liberation Serif"/>
          <w:b/>
          <w:sz w:val="28"/>
          <w:szCs w:val="28"/>
        </w:rPr>
        <w:t>муниципальном округе</w:t>
      </w:r>
    </w:p>
    <w:p w14:paraId="7621B8A3" w14:textId="0048F71C" w:rsidR="00367C4F" w:rsidRPr="00FB2E39" w:rsidRDefault="001B0CF9" w:rsidP="00D70A1F">
      <w:pPr>
        <w:spacing w:after="0" w:line="36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FB2E39">
        <w:rPr>
          <w:rFonts w:ascii="Liberation Serif" w:eastAsia="Liberation Serif" w:hAnsi="Liberation Serif" w:cs="Liberation Serif"/>
          <w:b/>
          <w:sz w:val="28"/>
          <w:szCs w:val="28"/>
        </w:rPr>
        <w:t xml:space="preserve">в </w:t>
      </w:r>
      <w:r w:rsidR="006020BF">
        <w:rPr>
          <w:rFonts w:ascii="Liberation Serif" w:eastAsia="Liberation Serif" w:hAnsi="Liberation Serif" w:cs="Liberation Serif"/>
          <w:b/>
          <w:sz w:val="28"/>
          <w:szCs w:val="28"/>
        </w:rPr>
        <w:t>первом</w:t>
      </w:r>
      <w:r w:rsidRPr="00FB2E39">
        <w:rPr>
          <w:rFonts w:ascii="Liberation Serif" w:eastAsia="Liberation Serif" w:hAnsi="Liberation Serif" w:cs="Liberation Serif"/>
          <w:b/>
          <w:sz w:val="28"/>
          <w:szCs w:val="28"/>
        </w:rPr>
        <w:t xml:space="preserve"> полугодии 20</w:t>
      </w:r>
      <w:r w:rsidR="00A10783" w:rsidRPr="00FB2E39">
        <w:rPr>
          <w:rFonts w:ascii="Liberation Serif" w:eastAsia="Liberation Serif" w:hAnsi="Liberation Serif" w:cs="Liberation Serif"/>
          <w:b/>
          <w:sz w:val="28"/>
          <w:szCs w:val="28"/>
        </w:rPr>
        <w:t>2</w:t>
      </w:r>
      <w:r w:rsidR="006020BF">
        <w:rPr>
          <w:rFonts w:ascii="Liberation Serif" w:eastAsia="Liberation Serif" w:hAnsi="Liberation Serif" w:cs="Liberation Serif"/>
          <w:b/>
          <w:sz w:val="28"/>
          <w:szCs w:val="28"/>
        </w:rPr>
        <w:t>5</w:t>
      </w:r>
      <w:r w:rsidRPr="00FB2E39">
        <w:rPr>
          <w:rFonts w:ascii="Liberation Serif" w:eastAsia="Liberation Serif" w:hAnsi="Liberation Serif" w:cs="Liberation Serif"/>
          <w:b/>
          <w:sz w:val="28"/>
          <w:szCs w:val="28"/>
        </w:rPr>
        <w:t xml:space="preserve"> года</w:t>
      </w:r>
    </w:p>
    <w:p w14:paraId="06B529B3" w14:textId="77777777" w:rsidR="00367C4F" w:rsidRPr="002C0F8D" w:rsidRDefault="00367C4F" w:rsidP="00083E37">
      <w:pPr>
        <w:spacing w:after="0" w:line="360" w:lineRule="auto"/>
        <w:ind w:firstLine="709"/>
        <w:jc w:val="center"/>
        <w:rPr>
          <w:rFonts w:ascii="Liberation Serif" w:eastAsia="Liberation Serif" w:hAnsi="Liberation Serif" w:cs="Liberation Serif"/>
          <w:b/>
          <w:sz w:val="27"/>
          <w:szCs w:val="27"/>
        </w:rPr>
      </w:pPr>
    </w:p>
    <w:p w14:paraId="6F0D5B77" w14:textId="7B9127C5" w:rsidR="00367C4F" w:rsidRPr="00FB2E39" w:rsidRDefault="006020BF" w:rsidP="00083E37">
      <w:pPr>
        <w:spacing w:after="0" w:line="360" w:lineRule="auto"/>
        <w:ind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6020BF">
        <w:rPr>
          <w:rFonts w:ascii="Liberation Serif" w:hAnsi="Liberation Serif" w:cs="Liberation Serif"/>
          <w:sz w:val="28"/>
          <w:szCs w:val="28"/>
        </w:rPr>
        <w:t xml:space="preserve">Заслушав информацию </w:t>
      </w:r>
      <w:r>
        <w:rPr>
          <w:rFonts w:ascii="Liberation Serif" w:hAnsi="Liberation Serif" w:cs="Liberation Serif"/>
          <w:sz w:val="28"/>
          <w:szCs w:val="28"/>
        </w:rPr>
        <w:t>В.С. Бессолова</w:t>
      </w:r>
      <w:r w:rsidRPr="006020BF">
        <w:rPr>
          <w:rFonts w:ascii="Liberation Serif" w:hAnsi="Liberation Serif" w:cs="Liberation Serif"/>
          <w:sz w:val="28"/>
          <w:szCs w:val="28"/>
        </w:rPr>
        <w:t xml:space="preserve">, </w:t>
      </w:r>
      <w:r w:rsidR="002E13A5">
        <w:rPr>
          <w:rFonts w:ascii="Liberation Serif" w:hAnsi="Liberation Serif" w:cs="Liberation Serif"/>
          <w:sz w:val="28"/>
          <w:szCs w:val="28"/>
        </w:rPr>
        <w:t>главного</w:t>
      </w:r>
      <w:r w:rsidRPr="006020BF">
        <w:rPr>
          <w:rFonts w:ascii="Liberation Serif" w:hAnsi="Liberation Serif" w:cs="Liberation Serif"/>
          <w:sz w:val="28"/>
          <w:szCs w:val="28"/>
        </w:rPr>
        <w:t xml:space="preserve"> специалиста информационного управления аппарата Избирательной комиссии Свердловской области, исполняющего функциональные обязанности системного администратора Т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6020BF">
        <w:rPr>
          <w:rFonts w:ascii="Liberation Serif" w:hAnsi="Liberation Serif" w:cs="Liberation Serif"/>
          <w:sz w:val="28"/>
          <w:szCs w:val="28"/>
        </w:rPr>
        <w:t>ринской районной территориальной избирательной комиссии о взаимодействии по вопросам формирования и ведения территориального фрагмента Регистра избирателей, участников референдума на территории Т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6020BF">
        <w:rPr>
          <w:rFonts w:ascii="Liberation Serif" w:hAnsi="Liberation Serif" w:cs="Liberation Serif"/>
          <w:sz w:val="28"/>
          <w:szCs w:val="28"/>
        </w:rPr>
        <w:t xml:space="preserve">ринского муниципального </w:t>
      </w:r>
      <w:r>
        <w:rPr>
          <w:rFonts w:ascii="Liberation Serif" w:hAnsi="Liberation Serif" w:cs="Liberation Serif"/>
          <w:sz w:val="28"/>
          <w:szCs w:val="28"/>
        </w:rPr>
        <w:t>округа</w:t>
      </w:r>
      <w:r w:rsidRPr="006020BF">
        <w:rPr>
          <w:rFonts w:ascii="Liberation Serif" w:hAnsi="Liberation Serif" w:cs="Liberation Serif"/>
          <w:sz w:val="28"/>
          <w:szCs w:val="28"/>
        </w:rPr>
        <w:t>, по выполнению задач «Кадры», ПИ «Дело», наполнению базы данных избирателей, по мероприятиям повышения правовой культуры граждан, обучению организаторов выборов и участников избирательного процесса в первом полугодии 2025 года, об изучении материалов по цифровой платформе – новой версии ГАС «Выборы», о настройке доступа к сервисам, об освоении работы в РУИП</w:t>
      </w:r>
      <w:r w:rsidR="004949DA" w:rsidRPr="00FB2E39">
        <w:rPr>
          <w:rFonts w:ascii="Liberation Serif" w:eastAsia="Liberation Serif" w:hAnsi="Liberation Serif" w:cs="Liberation Serif"/>
          <w:sz w:val="28"/>
          <w:szCs w:val="28"/>
        </w:rPr>
        <w:t>, Туринская</w:t>
      </w:r>
      <w:r w:rsidR="001B0CF9" w:rsidRPr="00FB2E39">
        <w:rPr>
          <w:rFonts w:ascii="Liberation Serif" w:eastAsia="Liberation Serif" w:hAnsi="Liberation Serif" w:cs="Liberation Serif"/>
          <w:sz w:val="28"/>
          <w:szCs w:val="28"/>
        </w:rPr>
        <w:t xml:space="preserve"> районная территориальная избирательная комиссия</w:t>
      </w:r>
      <w:r w:rsidR="00FB2E39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1B0CF9" w:rsidRPr="00FB2E39">
        <w:rPr>
          <w:rFonts w:ascii="Liberation Serif" w:eastAsia="Liberation Serif" w:hAnsi="Liberation Serif" w:cs="Liberation Serif"/>
          <w:b/>
          <w:sz w:val="28"/>
          <w:szCs w:val="28"/>
        </w:rPr>
        <w:t>р е ш и л а:</w:t>
      </w:r>
    </w:p>
    <w:p w14:paraId="6E7AE135" w14:textId="77777777" w:rsidR="00367C4F" w:rsidRPr="00083E37" w:rsidRDefault="001B0CF9" w:rsidP="00083E37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083E37">
        <w:rPr>
          <w:rFonts w:ascii="Liberation Serif" w:eastAsia="Liberation Serif" w:hAnsi="Liberation Serif" w:cs="Liberation Serif"/>
          <w:sz w:val="28"/>
          <w:szCs w:val="28"/>
        </w:rPr>
        <w:t xml:space="preserve">Информацию </w:t>
      </w:r>
      <w:r w:rsidR="006020BF">
        <w:rPr>
          <w:rFonts w:ascii="Liberation Serif" w:eastAsia="Liberation Serif" w:hAnsi="Liberation Serif" w:cs="Liberation Serif"/>
          <w:sz w:val="28"/>
          <w:szCs w:val="28"/>
        </w:rPr>
        <w:t>г</w:t>
      </w:r>
      <w:r w:rsidRPr="00083E37">
        <w:rPr>
          <w:rFonts w:ascii="Liberation Serif" w:eastAsia="Liberation Serif" w:hAnsi="Liberation Serif" w:cs="Liberation Serif"/>
          <w:sz w:val="28"/>
          <w:szCs w:val="28"/>
        </w:rPr>
        <w:t xml:space="preserve">лавного специалиста Информационного управления аппарата Избирательной комиссии Свердловской области, исполняющего функциональные обязанности системного администратора </w:t>
      </w:r>
      <w:r w:rsidRPr="00083E37">
        <w:rPr>
          <w:rFonts w:ascii="Liberation Serif" w:eastAsia="Liberation Serif" w:hAnsi="Liberation Serif" w:cs="Liberation Serif"/>
          <w:sz w:val="28"/>
          <w:szCs w:val="28"/>
        </w:rPr>
        <w:lastRenderedPageBreak/>
        <w:t>Туринской районной территориальной избирательной комиссии</w:t>
      </w:r>
      <w:r w:rsidR="006020BF">
        <w:rPr>
          <w:rFonts w:ascii="Liberation Serif" w:eastAsia="Liberation Serif" w:hAnsi="Liberation Serif" w:cs="Liberation Serif"/>
          <w:sz w:val="28"/>
          <w:szCs w:val="28"/>
        </w:rPr>
        <w:t xml:space="preserve"> по работе</w:t>
      </w:r>
      <w:r w:rsidRPr="00083E37">
        <w:rPr>
          <w:rFonts w:ascii="Liberation Serif" w:eastAsia="Liberation Serif" w:hAnsi="Liberation Serif" w:cs="Liberation Serif"/>
          <w:sz w:val="28"/>
          <w:szCs w:val="28"/>
        </w:rPr>
        <w:t xml:space="preserve"> в </w:t>
      </w:r>
      <w:r w:rsidR="006020BF">
        <w:rPr>
          <w:rFonts w:ascii="Liberation Serif" w:eastAsia="Liberation Serif" w:hAnsi="Liberation Serif" w:cs="Liberation Serif"/>
          <w:sz w:val="28"/>
          <w:szCs w:val="28"/>
        </w:rPr>
        <w:t>первом</w:t>
      </w:r>
      <w:r w:rsidRPr="00083E37">
        <w:rPr>
          <w:rFonts w:ascii="Liberation Serif" w:eastAsia="Liberation Serif" w:hAnsi="Liberation Serif" w:cs="Liberation Serif"/>
          <w:sz w:val="28"/>
          <w:szCs w:val="28"/>
        </w:rPr>
        <w:t xml:space="preserve"> полугодии 20</w:t>
      </w:r>
      <w:r w:rsidR="00A10783" w:rsidRPr="00083E37">
        <w:rPr>
          <w:rFonts w:ascii="Liberation Serif" w:eastAsia="Liberation Serif" w:hAnsi="Liberation Serif" w:cs="Liberation Serif"/>
          <w:sz w:val="28"/>
          <w:szCs w:val="28"/>
        </w:rPr>
        <w:t>2</w:t>
      </w:r>
      <w:r w:rsidR="006020BF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083E37">
        <w:rPr>
          <w:rFonts w:ascii="Liberation Serif" w:eastAsia="Liberation Serif" w:hAnsi="Liberation Serif" w:cs="Liberation Serif"/>
          <w:sz w:val="28"/>
          <w:szCs w:val="28"/>
        </w:rPr>
        <w:t xml:space="preserve"> года принять к сведению (справка прилагается). </w:t>
      </w:r>
    </w:p>
    <w:p w14:paraId="7B1EAD8E" w14:textId="77777777" w:rsidR="00083E37" w:rsidRPr="00083E37" w:rsidRDefault="00083E37" w:rsidP="00083E37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083E37">
        <w:rPr>
          <w:rFonts w:ascii="Liberation Serif" w:eastAsia="Liberation Serif" w:hAnsi="Liberation Serif" w:cs="Liberation Serif"/>
          <w:sz w:val="28"/>
          <w:szCs w:val="28"/>
        </w:rPr>
        <w:t xml:space="preserve">Продолжить работу на территории Туринского муниципального округа </w:t>
      </w:r>
      <w:r w:rsidRPr="00083E37">
        <w:rPr>
          <w:rFonts w:ascii="Liberation Serif" w:hAnsi="Liberation Serif" w:cs="Liberation Serif"/>
          <w:sz w:val="28"/>
          <w:szCs w:val="28"/>
        </w:rPr>
        <w:t xml:space="preserve">по обеспечению функционирования Государственной системы регистрации (учета) избирателей, участников референдума в Российской </w:t>
      </w:r>
      <w:r w:rsidRPr="006020BF">
        <w:rPr>
          <w:rFonts w:ascii="Liberation Serif" w:hAnsi="Liberation Serif" w:cs="Liberation Serif"/>
          <w:sz w:val="28"/>
          <w:szCs w:val="28"/>
        </w:rPr>
        <w:t>Федерации</w:t>
      </w:r>
      <w:r w:rsidR="006020BF" w:rsidRPr="006020BF">
        <w:rPr>
          <w:rFonts w:ascii="Liberation Serif" w:hAnsi="Liberation Serif" w:cs="Liberation Serif"/>
          <w:sz w:val="28"/>
          <w:szCs w:val="28"/>
        </w:rPr>
        <w:t xml:space="preserve"> работу со специальным программным обеспечением Цифровой платформы, работу с задачей «Кадры», по составам и резерву составов УИК.</w:t>
      </w:r>
    </w:p>
    <w:p w14:paraId="62F511CD" w14:textId="77777777" w:rsidR="00083E37" w:rsidRPr="00083E37" w:rsidRDefault="006020BF" w:rsidP="00083E37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</w:t>
      </w:r>
      <w:r w:rsidR="001B0CF9" w:rsidRPr="00083E37">
        <w:rPr>
          <w:rFonts w:ascii="Liberation Serif" w:eastAsia="Liberation Serif" w:hAnsi="Liberation Serif" w:cs="Liberation Serif"/>
          <w:sz w:val="28"/>
          <w:szCs w:val="28"/>
        </w:rPr>
        <w:t xml:space="preserve">азместить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настоящее решение </w:t>
      </w:r>
      <w:r w:rsidR="001B0CF9" w:rsidRPr="00083E37">
        <w:rPr>
          <w:rFonts w:ascii="Liberation Serif" w:eastAsia="Liberation Serif" w:hAnsi="Liberation Serif" w:cs="Liberation Serif"/>
          <w:sz w:val="28"/>
          <w:szCs w:val="28"/>
        </w:rPr>
        <w:t>на сайте Туринской районной территориальной избирательной комиссии.</w:t>
      </w:r>
      <w:r w:rsidR="00083E37" w:rsidRPr="00083E3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EB8D0FE" w14:textId="77777777" w:rsidR="00367C4F" w:rsidRPr="006020BF" w:rsidRDefault="006020BF" w:rsidP="00083E37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020BF">
        <w:rPr>
          <w:rFonts w:ascii="Liberation Serif" w:hAnsi="Liberation Serif" w:cs="Liberation Serif"/>
          <w:sz w:val="28"/>
          <w:szCs w:val="28"/>
        </w:rPr>
        <w:t>Направить настоящее решение Избирательной комиссии Свердловской области, главе Т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6020BF">
        <w:rPr>
          <w:rFonts w:ascii="Liberation Serif" w:hAnsi="Liberation Serif" w:cs="Liberation Serif"/>
          <w:sz w:val="28"/>
          <w:szCs w:val="28"/>
        </w:rPr>
        <w:t xml:space="preserve">ринского муниципального </w:t>
      </w:r>
      <w:r>
        <w:rPr>
          <w:rFonts w:ascii="Liberation Serif" w:hAnsi="Liberation Serif" w:cs="Liberation Serif"/>
          <w:sz w:val="28"/>
          <w:szCs w:val="28"/>
        </w:rPr>
        <w:t>округа</w:t>
      </w:r>
      <w:r w:rsidR="00083E37" w:rsidRPr="006020BF">
        <w:rPr>
          <w:rFonts w:ascii="Liberation Serif" w:hAnsi="Liberation Serif" w:cs="Liberation Serif"/>
          <w:sz w:val="28"/>
          <w:szCs w:val="28"/>
        </w:rPr>
        <w:t>.</w:t>
      </w:r>
    </w:p>
    <w:p w14:paraId="43369337" w14:textId="77777777" w:rsidR="00083E37" w:rsidRDefault="00083E37" w:rsidP="00083E37">
      <w:pPr>
        <w:spacing w:after="0" w:line="288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1FBA7109" w14:textId="77777777" w:rsidR="00083E37" w:rsidRPr="00083E37" w:rsidRDefault="00083E37" w:rsidP="00083E37">
      <w:pPr>
        <w:spacing w:after="0" w:line="288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2520"/>
        <w:gridCol w:w="2623"/>
      </w:tblGrid>
      <w:tr w:rsidR="002C0F8D" w:rsidRPr="002C0F8D" w14:paraId="7405F9BD" w14:textId="77777777" w:rsidTr="00FA1926">
        <w:tc>
          <w:tcPr>
            <w:tcW w:w="4248" w:type="dxa"/>
            <w:shd w:val="clear" w:color="auto" w:fill="auto"/>
          </w:tcPr>
          <w:p w14:paraId="4E8F27C2" w14:textId="77777777" w:rsidR="002C0F8D" w:rsidRPr="00FB2E39" w:rsidRDefault="002C0F8D" w:rsidP="002C0F8D">
            <w:pPr>
              <w:suppressAutoHyphens/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B2E39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</w:p>
          <w:p w14:paraId="64F50DDF" w14:textId="77777777" w:rsidR="002C0F8D" w:rsidRPr="00FB2E39" w:rsidRDefault="002C0F8D" w:rsidP="002C0F8D">
            <w:pPr>
              <w:suppressAutoHyphens/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B2E39">
              <w:rPr>
                <w:rFonts w:ascii="Liberation Serif" w:hAnsi="Liberation Serif" w:cs="Liberation Serif"/>
                <w:sz w:val="28"/>
                <w:szCs w:val="28"/>
              </w:rPr>
              <w:t xml:space="preserve">Туринской районной </w:t>
            </w:r>
          </w:p>
          <w:p w14:paraId="28222065" w14:textId="77777777" w:rsidR="002C0F8D" w:rsidRPr="00FB2E39" w:rsidRDefault="002C0F8D" w:rsidP="002C0F8D">
            <w:pPr>
              <w:suppressAutoHyphens/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B2E39">
              <w:rPr>
                <w:rFonts w:ascii="Liberation Serif" w:hAnsi="Liberation Serif" w:cs="Liberation Serif"/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2520" w:type="dxa"/>
            <w:shd w:val="clear" w:color="auto" w:fill="auto"/>
          </w:tcPr>
          <w:p w14:paraId="40418A40" w14:textId="77777777" w:rsidR="002C0F8D" w:rsidRPr="00FB2E39" w:rsidRDefault="002C0F8D" w:rsidP="002C0F8D">
            <w:pPr>
              <w:suppressAutoHyphens/>
              <w:snapToGrid w:val="0"/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auto"/>
          </w:tcPr>
          <w:p w14:paraId="2D617EA3" w14:textId="77777777" w:rsidR="002C0F8D" w:rsidRPr="00FB2E39" w:rsidRDefault="002C0F8D" w:rsidP="002C0F8D">
            <w:pPr>
              <w:suppressAutoHyphens/>
              <w:snapToGrid w:val="0"/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043EE56" w14:textId="77777777" w:rsidR="002C0F8D" w:rsidRPr="00FB2E39" w:rsidRDefault="002C0F8D" w:rsidP="002C0F8D">
            <w:pPr>
              <w:suppressAutoHyphens/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91B18C9" w14:textId="77777777" w:rsidR="002C0F8D" w:rsidRPr="00FB2E39" w:rsidRDefault="002C0F8D" w:rsidP="002C0F8D">
            <w:pPr>
              <w:suppressAutoHyphens/>
              <w:spacing w:after="0" w:line="216" w:lineRule="auto"/>
              <w:rPr>
                <w:rFonts w:ascii="Liberation Serif" w:eastAsia="Times New Roman CYR" w:hAnsi="Liberation Serif" w:cs="Liberation Serif"/>
                <w:sz w:val="28"/>
                <w:szCs w:val="28"/>
              </w:rPr>
            </w:pPr>
            <w:r w:rsidRPr="00FB2E39">
              <w:rPr>
                <w:rFonts w:ascii="Liberation Serif" w:eastAsia="Times New Roman CYR" w:hAnsi="Liberation Serif" w:cs="Liberation Serif"/>
                <w:sz w:val="28"/>
                <w:szCs w:val="28"/>
              </w:rPr>
              <w:t xml:space="preserve">        </w:t>
            </w:r>
          </w:p>
          <w:p w14:paraId="3F928BB2" w14:textId="77777777" w:rsidR="002C0F8D" w:rsidRPr="00FB2E39" w:rsidRDefault="002C0F8D" w:rsidP="002C0F8D">
            <w:pPr>
              <w:suppressAutoHyphens/>
              <w:spacing w:after="0"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FB2E39">
              <w:rPr>
                <w:rFonts w:ascii="Liberation Serif" w:eastAsia="Times New Roman CYR" w:hAnsi="Liberation Serif" w:cs="Liberation Serif"/>
                <w:sz w:val="28"/>
                <w:szCs w:val="28"/>
              </w:rPr>
              <w:t xml:space="preserve">     Ю</w:t>
            </w:r>
            <w:r w:rsidRPr="00FB2E39">
              <w:rPr>
                <w:rFonts w:ascii="Liberation Serif" w:hAnsi="Liberation Serif" w:cs="Liberation Serif"/>
                <w:sz w:val="28"/>
                <w:szCs w:val="28"/>
              </w:rPr>
              <w:t>.Л. Коркина</w:t>
            </w:r>
          </w:p>
        </w:tc>
      </w:tr>
      <w:tr w:rsidR="002C0F8D" w:rsidRPr="002C0F8D" w14:paraId="2BB808F9" w14:textId="77777777" w:rsidTr="00FA1926">
        <w:tc>
          <w:tcPr>
            <w:tcW w:w="4248" w:type="dxa"/>
            <w:shd w:val="clear" w:color="auto" w:fill="auto"/>
          </w:tcPr>
          <w:p w14:paraId="244AABD7" w14:textId="77777777" w:rsidR="002C0F8D" w:rsidRPr="00FB2E39" w:rsidRDefault="002C0F8D" w:rsidP="002C0F8D">
            <w:pPr>
              <w:suppressAutoHyphens/>
              <w:snapToGrid w:val="0"/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14:paraId="5FAF2B66" w14:textId="77777777" w:rsidR="002C0F8D" w:rsidRPr="00FB2E39" w:rsidRDefault="002C0F8D" w:rsidP="002C0F8D">
            <w:pPr>
              <w:suppressAutoHyphens/>
              <w:snapToGrid w:val="0"/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auto"/>
          </w:tcPr>
          <w:p w14:paraId="5E20CF28" w14:textId="77777777" w:rsidR="002C0F8D" w:rsidRPr="00FB2E39" w:rsidRDefault="002C0F8D" w:rsidP="002C0F8D">
            <w:pPr>
              <w:suppressAutoHyphens/>
              <w:snapToGrid w:val="0"/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C0F8D" w:rsidRPr="002C0F8D" w14:paraId="7D97BAD9" w14:textId="77777777" w:rsidTr="00FA1926">
        <w:tc>
          <w:tcPr>
            <w:tcW w:w="4248" w:type="dxa"/>
            <w:shd w:val="clear" w:color="auto" w:fill="auto"/>
          </w:tcPr>
          <w:p w14:paraId="4E3D1152" w14:textId="77777777" w:rsidR="002C0F8D" w:rsidRPr="00FB2E39" w:rsidRDefault="002C0F8D" w:rsidP="002C0F8D">
            <w:pPr>
              <w:suppressAutoHyphens/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B2E39">
              <w:rPr>
                <w:rFonts w:ascii="Liberation Serif" w:hAnsi="Liberation Serif" w:cs="Liberation Serif"/>
                <w:sz w:val="28"/>
                <w:szCs w:val="28"/>
              </w:rPr>
              <w:t xml:space="preserve">Секретарь </w:t>
            </w:r>
          </w:p>
          <w:p w14:paraId="17CE60F7" w14:textId="77777777" w:rsidR="002C0F8D" w:rsidRPr="00FB2E39" w:rsidRDefault="002C0F8D" w:rsidP="002C0F8D">
            <w:pPr>
              <w:suppressAutoHyphens/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B2E39">
              <w:rPr>
                <w:rFonts w:ascii="Liberation Serif" w:hAnsi="Liberation Serif" w:cs="Liberation Serif"/>
                <w:sz w:val="28"/>
                <w:szCs w:val="28"/>
              </w:rPr>
              <w:t xml:space="preserve">Туринской районной </w:t>
            </w:r>
          </w:p>
          <w:p w14:paraId="636AA5F7" w14:textId="77777777" w:rsidR="002C0F8D" w:rsidRPr="00FB2E39" w:rsidRDefault="002C0F8D" w:rsidP="002C0F8D">
            <w:pPr>
              <w:suppressAutoHyphens/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B2E39">
              <w:rPr>
                <w:rFonts w:ascii="Liberation Serif" w:hAnsi="Liberation Serif" w:cs="Liberation Serif"/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2520" w:type="dxa"/>
            <w:shd w:val="clear" w:color="auto" w:fill="auto"/>
          </w:tcPr>
          <w:p w14:paraId="0D6DE474" w14:textId="77777777" w:rsidR="002C0F8D" w:rsidRPr="00FB2E39" w:rsidRDefault="002C0F8D" w:rsidP="002C0F8D">
            <w:pPr>
              <w:suppressAutoHyphens/>
              <w:snapToGrid w:val="0"/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auto"/>
          </w:tcPr>
          <w:p w14:paraId="4BE1E2F3" w14:textId="77777777" w:rsidR="002C0F8D" w:rsidRPr="00FB2E39" w:rsidRDefault="002C0F8D" w:rsidP="002C0F8D">
            <w:pPr>
              <w:suppressAutoHyphens/>
              <w:snapToGrid w:val="0"/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3CC4F95" w14:textId="77777777" w:rsidR="002C0F8D" w:rsidRPr="00FB2E39" w:rsidRDefault="002C0F8D" w:rsidP="002C0F8D">
            <w:pPr>
              <w:suppressAutoHyphens/>
              <w:spacing w:after="0"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015CFA9" w14:textId="77777777" w:rsidR="002C0F8D" w:rsidRPr="00FB2E39" w:rsidRDefault="002C0F8D" w:rsidP="002C0F8D">
            <w:pPr>
              <w:suppressAutoHyphens/>
              <w:spacing w:after="0" w:line="216" w:lineRule="auto"/>
              <w:rPr>
                <w:rFonts w:ascii="Liberation Serif" w:eastAsia="Times New Roman CYR" w:hAnsi="Liberation Serif" w:cs="Liberation Serif"/>
                <w:sz w:val="28"/>
                <w:szCs w:val="28"/>
              </w:rPr>
            </w:pPr>
            <w:r w:rsidRPr="00FB2E39">
              <w:rPr>
                <w:rFonts w:ascii="Liberation Serif" w:eastAsia="Times New Roman CYR" w:hAnsi="Liberation Serif" w:cs="Liberation Serif"/>
                <w:sz w:val="28"/>
                <w:szCs w:val="28"/>
              </w:rPr>
              <w:t xml:space="preserve">          </w:t>
            </w:r>
          </w:p>
          <w:p w14:paraId="1FCC59A4" w14:textId="77777777" w:rsidR="002C0F8D" w:rsidRPr="00FB2E39" w:rsidRDefault="002C0F8D" w:rsidP="002C0F8D">
            <w:pPr>
              <w:suppressAutoHyphens/>
              <w:spacing w:after="0"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FB2E39">
              <w:rPr>
                <w:rFonts w:ascii="Liberation Serif" w:hAnsi="Liberation Serif" w:cs="Liberation Serif"/>
                <w:sz w:val="28"/>
                <w:szCs w:val="28"/>
              </w:rPr>
              <w:t>Л.Н. Лапшина</w:t>
            </w:r>
          </w:p>
        </w:tc>
      </w:tr>
    </w:tbl>
    <w:p w14:paraId="40E8019B" w14:textId="77777777" w:rsidR="002C0F8D" w:rsidRDefault="002C0F8D" w:rsidP="002C0F8D">
      <w:pPr>
        <w:spacing w:after="0" w:line="240" w:lineRule="auto"/>
        <w:rPr>
          <w:rFonts w:ascii="Liberation Serif" w:eastAsia="Liberation Serif" w:hAnsi="Liberation Serif" w:cs="Liberation Serif"/>
          <w:sz w:val="28"/>
        </w:rPr>
      </w:pPr>
    </w:p>
    <w:p w14:paraId="1F926B01" w14:textId="77777777" w:rsidR="00B33D2D" w:rsidRDefault="00B33D2D" w:rsidP="00B33D2D">
      <w:pPr>
        <w:spacing w:after="0" w:line="240" w:lineRule="auto"/>
        <w:ind w:left="4536"/>
        <w:jc w:val="center"/>
        <w:rPr>
          <w:rFonts w:ascii="Liberation Serif" w:eastAsia="Liberation Serif" w:hAnsi="Liberation Serif" w:cs="Liberation Serif"/>
          <w:sz w:val="28"/>
        </w:rPr>
      </w:pPr>
    </w:p>
    <w:p w14:paraId="4F1FDB15" w14:textId="77777777" w:rsidR="00B33D2D" w:rsidRDefault="00B33D2D" w:rsidP="00B33D2D">
      <w:pPr>
        <w:spacing w:after="0" w:line="240" w:lineRule="auto"/>
        <w:ind w:left="4536"/>
        <w:jc w:val="center"/>
        <w:rPr>
          <w:rFonts w:ascii="Liberation Serif" w:eastAsia="Liberation Serif" w:hAnsi="Liberation Serif" w:cs="Liberation Serif"/>
          <w:sz w:val="28"/>
        </w:rPr>
      </w:pPr>
    </w:p>
    <w:p w14:paraId="142486AE" w14:textId="77777777" w:rsidR="006B03B3" w:rsidRDefault="006B03B3" w:rsidP="006020BF">
      <w:pPr>
        <w:pageBreakBefore/>
        <w:spacing w:after="0" w:line="240" w:lineRule="auto"/>
        <w:ind w:left="4536"/>
        <w:jc w:val="center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lastRenderedPageBreak/>
        <w:t>Приложение к решению Туринской районной территориальной избирательной комиссии</w:t>
      </w:r>
    </w:p>
    <w:p w14:paraId="584F70B7" w14:textId="77777777" w:rsidR="006B03B3" w:rsidRDefault="006B03B3" w:rsidP="006B03B3">
      <w:pPr>
        <w:spacing w:after="0" w:line="240" w:lineRule="auto"/>
        <w:ind w:left="4536"/>
        <w:jc w:val="center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 xml:space="preserve">от </w:t>
      </w:r>
      <w:r w:rsidR="006020BF">
        <w:rPr>
          <w:rFonts w:ascii="Liberation Serif" w:eastAsia="Liberation Serif" w:hAnsi="Liberation Serif" w:cs="Liberation Serif"/>
          <w:sz w:val="28"/>
        </w:rPr>
        <w:t>16</w:t>
      </w:r>
      <w:r>
        <w:rPr>
          <w:rFonts w:ascii="Liberation Serif" w:eastAsia="Liberation Serif" w:hAnsi="Liberation Serif" w:cs="Liberation Serif"/>
          <w:sz w:val="28"/>
        </w:rPr>
        <w:t xml:space="preserve"> </w:t>
      </w:r>
      <w:r w:rsidR="006020BF">
        <w:rPr>
          <w:rFonts w:ascii="Liberation Serif" w:eastAsia="Liberation Serif" w:hAnsi="Liberation Serif" w:cs="Liberation Serif"/>
          <w:sz w:val="28"/>
        </w:rPr>
        <w:t>июля</w:t>
      </w:r>
      <w:r>
        <w:rPr>
          <w:rFonts w:ascii="Liberation Serif" w:eastAsia="Liberation Serif" w:hAnsi="Liberation Serif" w:cs="Liberation Serif"/>
          <w:sz w:val="28"/>
        </w:rPr>
        <w:t xml:space="preserve"> 2025 года № </w:t>
      </w:r>
      <w:r w:rsidR="006020BF">
        <w:rPr>
          <w:rFonts w:ascii="Liberation Serif" w:eastAsia="Liberation Serif" w:hAnsi="Liberation Serif" w:cs="Liberation Serif"/>
          <w:sz w:val="28"/>
        </w:rPr>
        <w:t>7</w:t>
      </w:r>
      <w:r>
        <w:rPr>
          <w:rFonts w:ascii="Liberation Serif" w:eastAsia="Liberation Serif" w:hAnsi="Liberation Serif" w:cs="Liberation Serif"/>
          <w:sz w:val="28"/>
        </w:rPr>
        <w:t>/</w:t>
      </w:r>
      <w:r w:rsidR="006020BF">
        <w:rPr>
          <w:rFonts w:ascii="Liberation Serif" w:eastAsia="Liberation Serif" w:hAnsi="Liberation Serif" w:cs="Liberation Serif"/>
          <w:sz w:val="28"/>
        </w:rPr>
        <w:t>35</w:t>
      </w:r>
    </w:p>
    <w:p w14:paraId="7AA3FC76" w14:textId="77777777" w:rsidR="006B03B3" w:rsidRDefault="006B03B3" w:rsidP="006B03B3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</w:rPr>
      </w:pPr>
    </w:p>
    <w:p w14:paraId="00192EDC" w14:textId="77777777" w:rsidR="006B03B3" w:rsidRDefault="006B03B3" w:rsidP="006B03B3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</w:rPr>
      </w:pPr>
    </w:p>
    <w:p w14:paraId="3FD8CBD5" w14:textId="68F085A6" w:rsidR="006B03B3" w:rsidRDefault="005A3C54" w:rsidP="002E13A5">
      <w:pPr>
        <w:spacing w:after="0" w:line="21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4263F">
        <w:rPr>
          <w:rFonts w:ascii="Liberation Serif" w:hAnsi="Liberation Serif" w:cs="Liberation Serif"/>
          <w:b/>
          <w:sz w:val="28"/>
          <w:szCs w:val="28"/>
        </w:rPr>
        <w:t xml:space="preserve">Отчет государственного гражданского служащего, </w:t>
      </w:r>
      <w:r w:rsidR="002E13A5">
        <w:rPr>
          <w:rFonts w:ascii="Liberation Serif" w:hAnsi="Liberation Serif" w:cs="Liberation Serif"/>
          <w:b/>
          <w:sz w:val="28"/>
          <w:szCs w:val="28"/>
        </w:rPr>
        <w:t>главного</w:t>
      </w:r>
      <w:r w:rsidRPr="00E4263F">
        <w:rPr>
          <w:rFonts w:ascii="Liberation Serif" w:hAnsi="Liberation Serif" w:cs="Liberation Serif"/>
          <w:b/>
          <w:sz w:val="28"/>
          <w:szCs w:val="28"/>
        </w:rPr>
        <w:t xml:space="preserve"> специалиста информационного управления аппарата Избирательной комиссии Свердловской области, исполняющего функциональные обязанности системного администратора Туринской районной террито</w:t>
      </w:r>
      <w:r>
        <w:rPr>
          <w:rFonts w:ascii="Liberation Serif" w:hAnsi="Liberation Serif" w:cs="Liberation Serif"/>
          <w:b/>
          <w:sz w:val="28"/>
          <w:szCs w:val="28"/>
        </w:rPr>
        <w:t>риальной избирательной комиссии</w:t>
      </w:r>
      <w:r w:rsidR="002E13A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4263F">
        <w:rPr>
          <w:rFonts w:ascii="Liberation Serif" w:hAnsi="Liberation Serif" w:cs="Liberation Serif"/>
          <w:b/>
          <w:sz w:val="28"/>
          <w:szCs w:val="28"/>
        </w:rPr>
        <w:t>за первое полугодие 2025 года</w:t>
      </w:r>
    </w:p>
    <w:p w14:paraId="7B106F89" w14:textId="77777777" w:rsidR="005A3C54" w:rsidRDefault="005A3C54" w:rsidP="001D44FE">
      <w:pPr>
        <w:suppressAutoHyphens/>
        <w:spacing w:after="0" w:line="216" w:lineRule="auto"/>
        <w:jc w:val="center"/>
        <w:rPr>
          <w:rFonts w:ascii="Liberation Serif" w:eastAsia="Liberation Serif" w:hAnsi="Liberation Serif" w:cs="Liberation Serif"/>
          <w:b/>
          <w:sz w:val="32"/>
        </w:rPr>
      </w:pPr>
    </w:p>
    <w:p w14:paraId="4093CDB6" w14:textId="77777777" w:rsidR="001D44FE" w:rsidRPr="00E4263F" w:rsidRDefault="001D44FE" w:rsidP="00BF0652">
      <w:pPr>
        <w:spacing w:after="0" w:line="33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 xml:space="preserve">На обслуживаемой территории зарегистрировано </w:t>
      </w:r>
      <w:r w:rsidRPr="00AB07A4">
        <w:rPr>
          <w:rFonts w:ascii="Liberation Serif" w:hAnsi="Liberation Serif" w:cs="Liberation Serif"/>
          <w:sz w:val="28"/>
          <w:szCs w:val="28"/>
        </w:rPr>
        <w:t>19681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избирателей и сформировано 23 избирательных участков. </w:t>
      </w:r>
    </w:p>
    <w:p w14:paraId="01478B2C" w14:textId="77777777" w:rsidR="001D44FE" w:rsidRPr="00E4263F" w:rsidRDefault="001D44FE" w:rsidP="00BF0652">
      <w:pPr>
        <w:spacing w:after="0" w:line="33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 xml:space="preserve">В течение отчетного периода в рамках исполнения служебных обязанностей, предусмотренных должностным регламентом, мною выполнена следующая работа. </w:t>
      </w:r>
    </w:p>
    <w:p w14:paraId="30B2D879" w14:textId="77777777" w:rsidR="001D44FE" w:rsidRPr="00EC07DF" w:rsidRDefault="001D44FE" w:rsidP="00BF0652">
      <w:pPr>
        <w:pStyle w:val="a5"/>
        <w:numPr>
          <w:ilvl w:val="0"/>
          <w:numId w:val="2"/>
        </w:numPr>
        <w:spacing w:after="0" w:line="336" w:lineRule="auto"/>
        <w:ind w:left="0" w:firstLine="0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C07DF">
        <w:rPr>
          <w:rFonts w:ascii="Liberation Serif" w:hAnsi="Liberation Serif" w:cs="Liberation Serif"/>
          <w:b/>
          <w:sz w:val="28"/>
          <w:szCs w:val="28"/>
        </w:rPr>
        <w:t>Работа с задачами ГАС «Выборы»</w:t>
      </w:r>
    </w:p>
    <w:p w14:paraId="58276A5B" w14:textId="77777777" w:rsidR="001D44FE" w:rsidRPr="00E4263F" w:rsidRDefault="001D44FE" w:rsidP="00BF0652">
      <w:pPr>
        <w:pStyle w:val="a5"/>
        <w:numPr>
          <w:ilvl w:val="1"/>
          <w:numId w:val="2"/>
        </w:numPr>
        <w:tabs>
          <w:tab w:val="left" w:pos="1276"/>
        </w:tabs>
        <w:spacing w:after="0" w:line="336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 xml:space="preserve">Регистр избирателей Основная работа заключалась в ведении Регистра избирателей, поддержании его в актуальном состоянии. В течение отчетного периода системным администратором регулярно обрабатывались сведения, поступающие из </w:t>
      </w:r>
      <w:r>
        <w:rPr>
          <w:rFonts w:ascii="Liberation Serif" w:hAnsi="Liberation Serif" w:cs="Liberation Serif"/>
          <w:sz w:val="28"/>
          <w:szCs w:val="28"/>
        </w:rPr>
        <w:t xml:space="preserve">Отдела </w:t>
      </w:r>
      <w:r w:rsidRPr="00E4263F">
        <w:rPr>
          <w:rFonts w:ascii="Liberation Serif" w:hAnsi="Liberation Serif" w:cs="Liberation Serif"/>
          <w:sz w:val="28"/>
          <w:szCs w:val="28"/>
        </w:rPr>
        <w:t>МВД России «Т</w:t>
      </w:r>
      <w:r>
        <w:rPr>
          <w:rFonts w:ascii="Liberation Serif" w:hAnsi="Liberation Serif" w:cs="Liberation Serif"/>
          <w:sz w:val="28"/>
          <w:szCs w:val="28"/>
        </w:rPr>
        <w:t>ур</w:t>
      </w:r>
      <w:r w:rsidRPr="00E4263F">
        <w:rPr>
          <w:rFonts w:ascii="Liberation Serif" w:hAnsi="Liberation Serif" w:cs="Liberation Serif"/>
          <w:sz w:val="28"/>
          <w:szCs w:val="28"/>
        </w:rPr>
        <w:t>инский», военн</w:t>
      </w:r>
      <w:r>
        <w:rPr>
          <w:rFonts w:ascii="Liberation Serif" w:hAnsi="Liberation Serif" w:cs="Liberation Serif"/>
          <w:sz w:val="28"/>
          <w:szCs w:val="28"/>
        </w:rPr>
        <w:t>о-учетного стола</w:t>
      </w:r>
      <w:r w:rsidRPr="00E4263F">
        <w:rPr>
          <w:rFonts w:ascii="Liberation Serif" w:hAnsi="Liberation Serif" w:cs="Liberation Serif"/>
          <w:sz w:val="28"/>
          <w:szCs w:val="28"/>
        </w:rPr>
        <w:t>, администрации Т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ринского муниципального района и Избирательной комиссии Свердловской области. </w:t>
      </w:r>
    </w:p>
    <w:p w14:paraId="7B280693" w14:textId="77777777" w:rsidR="001D44FE" w:rsidRPr="00E4263F" w:rsidRDefault="001D44FE" w:rsidP="00BF0652">
      <w:pPr>
        <w:spacing w:after="0" w:line="33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 xml:space="preserve">Численность избирателей на 01.01.2025 года составляла – </w:t>
      </w:r>
      <w:r w:rsidRPr="00AB07A4">
        <w:rPr>
          <w:rFonts w:ascii="Liberation Serif" w:hAnsi="Liberation Serif" w:cs="Liberation Serif"/>
          <w:sz w:val="28"/>
          <w:szCs w:val="28"/>
        </w:rPr>
        <w:t>19662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избирателей, на 01.07.2025</w:t>
      </w:r>
      <w:r w:rsidRPr="00AB07A4">
        <w:rPr>
          <w:rFonts w:ascii="Liberation Serif" w:hAnsi="Liberation Serif" w:cs="Liberation Serif"/>
          <w:sz w:val="28"/>
          <w:szCs w:val="28"/>
        </w:rPr>
        <w:t xml:space="preserve"> 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года – </w:t>
      </w:r>
      <w:r w:rsidRPr="00AB07A4">
        <w:rPr>
          <w:rFonts w:ascii="Liberation Serif" w:hAnsi="Liberation Serif" w:cs="Liberation Serif"/>
          <w:sz w:val="28"/>
          <w:szCs w:val="28"/>
        </w:rPr>
        <w:t>19681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избирателей. Численность избирателей увеличилась на 1</w:t>
      </w:r>
      <w:r w:rsidRPr="00AB07A4">
        <w:rPr>
          <w:rFonts w:ascii="Liberation Serif" w:hAnsi="Liberation Serif" w:cs="Liberation Serif"/>
          <w:sz w:val="28"/>
          <w:szCs w:val="28"/>
        </w:rPr>
        <w:t>9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человек, что составила 0,</w:t>
      </w:r>
      <w:r w:rsidRPr="00AB07A4">
        <w:rPr>
          <w:rFonts w:ascii="Liberation Serif" w:hAnsi="Liberation Serif" w:cs="Liberation Serif"/>
          <w:sz w:val="28"/>
          <w:szCs w:val="28"/>
        </w:rPr>
        <w:t>1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%. </w:t>
      </w:r>
    </w:p>
    <w:p w14:paraId="499131EF" w14:textId="77777777" w:rsidR="001D44FE" w:rsidRPr="00E4263F" w:rsidRDefault="001D44FE" w:rsidP="00BF0652">
      <w:pPr>
        <w:spacing w:after="0" w:line="33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 xml:space="preserve">Всего в территориальный фрагмент в БД ПРИУР за первое полугодие внесено </w:t>
      </w:r>
      <w:r w:rsidRPr="00AB07A4">
        <w:rPr>
          <w:rFonts w:ascii="Liberation Serif" w:hAnsi="Liberation Serif" w:cs="Liberation Serif"/>
          <w:sz w:val="28"/>
          <w:szCs w:val="28"/>
        </w:rPr>
        <w:t>1606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изменени</w:t>
      </w:r>
      <w:r>
        <w:rPr>
          <w:rFonts w:ascii="Liberation Serif" w:hAnsi="Liberation Serif" w:cs="Liberation Serif"/>
          <w:sz w:val="28"/>
          <w:szCs w:val="28"/>
        </w:rPr>
        <w:t>й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сведений об избирателях. </w:t>
      </w:r>
    </w:p>
    <w:p w14:paraId="62357377" w14:textId="77777777" w:rsidR="001D44FE" w:rsidRPr="00E4263F" w:rsidRDefault="001D44FE" w:rsidP="00BF0652">
      <w:pPr>
        <w:spacing w:after="0" w:line="33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>Численность молодежи от 1</w:t>
      </w:r>
      <w:r>
        <w:rPr>
          <w:rFonts w:ascii="Liberation Serif" w:hAnsi="Liberation Serif" w:cs="Liberation Serif"/>
          <w:sz w:val="28"/>
          <w:szCs w:val="28"/>
        </w:rPr>
        <w:t>8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до 30 лет по состоянию на 1 июля 2025 года составляет </w:t>
      </w:r>
      <w:r w:rsidRPr="00AB07A4">
        <w:rPr>
          <w:rFonts w:ascii="Liberation Serif" w:hAnsi="Liberation Serif" w:cs="Liberation Serif"/>
          <w:sz w:val="28"/>
          <w:szCs w:val="28"/>
        </w:rPr>
        <w:t>3317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человек. </w:t>
      </w:r>
    </w:p>
    <w:p w14:paraId="379B8DAC" w14:textId="77777777" w:rsidR="001D44FE" w:rsidRPr="00E4263F" w:rsidRDefault="001D44FE" w:rsidP="00BF0652">
      <w:pPr>
        <w:spacing w:after="0" w:line="33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>На протяжении всего времени проводилась работа по выявлению двойников в базе данных и избирателях, не сменившие паспорта по достижению 20-45 лет при превышении срока замены более одного квартала. Все уточнения были вовремя внесены в БД РИУР</w:t>
      </w:r>
      <w:r>
        <w:rPr>
          <w:rFonts w:ascii="Liberation Serif" w:hAnsi="Liberation Serif" w:cs="Liberation Serif"/>
          <w:sz w:val="28"/>
          <w:szCs w:val="28"/>
        </w:rPr>
        <w:t xml:space="preserve"> и БД РУИП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596D979" w14:textId="77777777" w:rsidR="001D44FE" w:rsidRPr="00E4263F" w:rsidRDefault="001D44FE" w:rsidP="00BF0652">
      <w:pPr>
        <w:spacing w:after="0" w:line="33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lastRenderedPageBreak/>
        <w:t>На протяжении своего отчетного периода проводилась сверка данных избирателей из базы Единого портала Го</w:t>
      </w:r>
      <w:r>
        <w:rPr>
          <w:rFonts w:ascii="Liberation Serif" w:hAnsi="Liberation Serif" w:cs="Liberation Serif"/>
          <w:sz w:val="28"/>
          <w:szCs w:val="28"/>
        </w:rPr>
        <w:t>с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услуг и регистра избирателей ГАС «Выборы». Все выявленные неточности внесены в Регистр избирателей. </w:t>
      </w:r>
    </w:p>
    <w:p w14:paraId="6721D690" w14:textId="77777777" w:rsidR="001D44FE" w:rsidRPr="00E4263F" w:rsidRDefault="001D44FE" w:rsidP="00BF0652">
      <w:pPr>
        <w:spacing w:after="0" w:line="33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>Ежемесячно формировались и отправлялись в Избирательную комиссию Свердловской области сведения о количестве событий, введенных в базу данных, сведения о событиях, произошедших с гражданами РФ, временно находившимися на территории Т</w:t>
      </w:r>
      <w:r>
        <w:rPr>
          <w:rFonts w:ascii="Liberation Serif" w:hAnsi="Liberation Serif" w:cs="Liberation Serif"/>
          <w:sz w:val="28"/>
          <w:szCs w:val="28"/>
        </w:rPr>
        <w:t>уринского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муниципального района и сведения о численности избирателей, участников референдума по состоянию на первое число текущего календарного месяца. </w:t>
      </w:r>
    </w:p>
    <w:p w14:paraId="183149D3" w14:textId="77777777" w:rsidR="001D44FE" w:rsidRPr="00E4263F" w:rsidRDefault="001D44FE" w:rsidP="00BF0652">
      <w:pPr>
        <w:spacing w:after="0" w:line="33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 xml:space="preserve">В соответствии с Регламентом использования подсистемы «Регистра избирателей участников референдума», передавались изменения территориального фрагмента базы данных по состоянию на 1января 2025 года и 1 апреля 2025 года в ИКСО. </w:t>
      </w:r>
    </w:p>
    <w:p w14:paraId="35E9F2A1" w14:textId="77777777" w:rsidR="001D44FE" w:rsidRPr="00E4263F" w:rsidRDefault="001D44FE" w:rsidP="00BF0652">
      <w:pPr>
        <w:spacing w:after="0" w:line="33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 xml:space="preserve">В первом полугодии 2025 года продолжалась опытная эксплуатация Цифровой платформы. Сведения, поступающие из органов регистрационного учета одновременно, вносились в подсистему ГАС «Выборы» версии 1.3.1 и в ГАС «Выборы» версии 2.0 </w:t>
      </w:r>
    </w:p>
    <w:p w14:paraId="6B0DCF32" w14:textId="77777777" w:rsidR="001D44FE" w:rsidRPr="00E4263F" w:rsidRDefault="001D44FE" w:rsidP="00BF0652">
      <w:pPr>
        <w:pStyle w:val="a5"/>
        <w:numPr>
          <w:ilvl w:val="1"/>
          <w:numId w:val="2"/>
        </w:numPr>
        <w:tabs>
          <w:tab w:val="left" w:pos="1276"/>
        </w:tabs>
        <w:spacing w:after="0" w:line="336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>Задача «Кадры» - вн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E4263F"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 w:cs="Liberation Serif"/>
          <w:sz w:val="28"/>
          <w:szCs w:val="28"/>
        </w:rPr>
        <w:t>ились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изменения </w:t>
      </w:r>
      <w:r>
        <w:rPr>
          <w:rFonts w:ascii="Liberation Serif" w:hAnsi="Liberation Serif" w:cs="Liberation Serif"/>
          <w:sz w:val="28"/>
          <w:szCs w:val="28"/>
        </w:rPr>
        <w:t>в состав и резерв УИК.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BD2A0A9" w14:textId="77777777" w:rsidR="001D44FE" w:rsidRPr="00803D02" w:rsidRDefault="001D44FE" w:rsidP="00BF0652">
      <w:pPr>
        <w:pStyle w:val="a5"/>
        <w:numPr>
          <w:ilvl w:val="1"/>
          <w:numId w:val="2"/>
        </w:numPr>
        <w:tabs>
          <w:tab w:val="left" w:pos="1276"/>
        </w:tabs>
        <w:spacing w:after="0" w:line="336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>Задача «Право» - Ввод решений ТИК о включении в резерв и исключении лиц из резерва составов УИК. - Ввод актуальных редакций Устав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муниципальн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E4263F">
        <w:rPr>
          <w:rFonts w:ascii="Liberation Serif" w:hAnsi="Liberation Serif" w:cs="Liberation Serif"/>
          <w:sz w:val="28"/>
          <w:szCs w:val="28"/>
        </w:rPr>
        <w:t>.</w:t>
      </w:r>
    </w:p>
    <w:p w14:paraId="2A6A31A9" w14:textId="77777777" w:rsidR="001D44FE" w:rsidRPr="00E4263F" w:rsidRDefault="001D44FE" w:rsidP="00BF0652">
      <w:pPr>
        <w:pStyle w:val="a5"/>
        <w:numPr>
          <w:ilvl w:val="0"/>
          <w:numId w:val="2"/>
        </w:numPr>
        <w:spacing w:after="0" w:line="336" w:lineRule="auto"/>
        <w:ind w:left="0" w:firstLine="0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4263F">
        <w:rPr>
          <w:rFonts w:ascii="Liberation Serif" w:hAnsi="Liberation Serif" w:cs="Liberation Serif"/>
          <w:b/>
          <w:sz w:val="28"/>
          <w:szCs w:val="28"/>
        </w:rPr>
        <w:t>Взаимодействие с территориальной избирательной комиссией.</w:t>
      </w:r>
    </w:p>
    <w:p w14:paraId="46FFF80F" w14:textId="77777777" w:rsidR="001D44FE" w:rsidRPr="00E4263F" w:rsidRDefault="001D44FE" w:rsidP="00BF0652">
      <w:pPr>
        <w:pStyle w:val="a5"/>
        <w:widowControl w:val="0"/>
        <w:numPr>
          <w:ilvl w:val="1"/>
          <w:numId w:val="2"/>
        </w:numPr>
        <w:tabs>
          <w:tab w:val="left" w:pos="1276"/>
        </w:tabs>
        <w:spacing w:after="0" w:line="336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 xml:space="preserve">С 1 января 2025 года ведение документооборота комиссии в подсистеме документооборота ГАС «Выборы» версии 2.0. </w:t>
      </w:r>
    </w:p>
    <w:p w14:paraId="64DC4538" w14:textId="77777777" w:rsidR="001D44FE" w:rsidRPr="00E4263F" w:rsidRDefault="001D44FE" w:rsidP="00BF0652">
      <w:pPr>
        <w:pStyle w:val="a5"/>
        <w:widowControl w:val="0"/>
        <w:numPr>
          <w:ilvl w:val="1"/>
          <w:numId w:val="2"/>
        </w:numPr>
        <w:tabs>
          <w:tab w:val="left" w:pos="1276"/>
        </w:tabs>
        <w:spacing w:after="0" w:line="336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>Ведение сайта ТИК, регулярное обновление и оформление информации, поддержание в актуальном состоянии всех разделов сайта, размещение баннеров, фотоматериалов.</w:t>
      </w:r>
    </w:p>
    <w:p w14:paraId="71585327" w14:textId="77777777" w:rsidR="001D44FE" w:rsidRDefault="001D44FE" w:rsidP="00BF0652">
      <w:pPr>
        <w:pStyle w:val="a5"/>
        <w:numPr>
          <w:ilvl w:val="0"/>
          <w:numId w:val="2"/>
        </w:numPr>
        <w:spacing w:after="0" w:line="240" w:lineRule="auto"/>
        <w:ind w:left="0" w:firstLine="0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4263F">
        <w:rPr>
          <w:rFonts w:ascii="Liberation Serif" w:hAnsi="Liberation Serif" w:cs="Liberation Serif"/>
          <w:b/>
          <w:sz w:val="28"/>
          <w:szCs w:val="28"/>
        </w:rPr>
        <w:t>Участие в мероприятиях по поддержанию уровня квалификации, необходимой для исполнения своих должностных обязанностей</w:t>
      </w:r>
    </w:p>
    <w:p w14:paraId="647AE8E4" w14:textId="77777777" w:rsidR="00BF0652" w:rsidRPr="00E4263F" w:rsidRDefault="00BF0652" w:rsidP="00BF0652">
      <w:pPr>
        <w:pStyle w:val="a5"/>
        <w:spacing w:after="0" w:line="240" w:lineRule="auto"/>
        <w:ind w:left="0"/>
        <w:contextualSpacing w:val="0"/>
        <w:rPr>
          <w:rFonts w:ascii="Liberation Serif" w:hAnsi="Liberation Serif" w:cs="Liberation Serif"/>
          <w:b/>
          <w:sz w:val="28"/>
          <w:szCs w:val="28"/>
        </w:rPr>
      </w:pPr>
    </w:p>
    <w:p w14:paraId="5A45580E" w14:textId="77777777" w:rsidR="001D44FE" w:rsidRPr="00E4263F" w:rsidRDefault="001D44FE" w:rsidP="00BF0652">
      <w:pPr>
        <w:pStyle w:val="a5"/>
        <w:numPr>
          <w:ilvl w:val="1"/>
          <w:numId w:val="2"/>
        </w:numPr>
        <w:tabs>
          <w:tab w:val="left" w:pos="1276"/>
        </w:tabs>
        <w:spacing w:after="0" w:line="336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 xml:space="preserve">Участие в обучающих и информационных вебинарах, проводимых ИКСО. </w:t>
      </w:r>
    </w:p>
    <w:p w14:paraId="314FFA23" w14:textId="77777777" w:rsidR="001D44FE" w:rsidRPr="00E4263F" w:rsidRDefault="001D44FE" w:rsidP="00BF0652">
      <w:pPr>
        <w:pStyle w:val="a5"/>
        <w:numPr>
          <w:ilvl w:val="1"/>
          <w:numId w:val="2"/>
        </w:numPr>
        <w:tabs>
          <w:tab w:val="left" w:pos="1276"/>
        </w:tabs>
        <w:spacing w:after="0" w:line="336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 xml:space="preserve">Изучение нормативно-правовых актов. </w:t>
      </w:r>
    </w:p>
    <w:p w14:paraId="643BDD84" w14:textId="77777777" w:rsidR="001D44FE" w:rsidRPr="00E4263F" w:rsidRDefault="001D44FE" w:rsidP="001D44FE">
      <w:pPr>
        <w:pStyle w:val="a5"/>
        <w:numPr>
          <w:ilvl w:val="1"/>
          <w:numId w:val="2"/>
        </w:numPr>
        <w:tabs>
          <w:tab w:val="left" w:pos="1276"/>
        </w:tabs>
        <w:spacing w:after="0" w:line="336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lastRenderedPageBreak/>
        <w:t xml:space="preserve">Изучение учебно-методических материалов по опытной эксплуатации специального программного обеспечения Цифровой платформы. </w:t>
      </w:r>
    </w:p>
    <w:p w14:paraId="67ADF1C2" w14:textId="77777777" w:rsidR="001D44FE" w:rsidRPr="00E4263F" w:rsidRDefault="001D44FE" w:rsidP="001D44FE">
      <w:pPr>
        <w:pStyle w:val="a5"/>
        <w:numPr>
          <w:ilvl w:val="1"/>
          <w:numId w:val="2"/>
        </w:numPr>
        <w:tabs>
          <w:tab w:val="left" w:pos="1276"/>
        </w:tabs>
        <w:spacing w:after="0" w:line="336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4263F">
        <w:rPr>
          <w:rFonts w:ascii="Liberation Serif" w:hAnsi="Liberation Serif" w:cs="Liberation Serif"/>
          <w:sz w:val="28"/>
          <w:szCs w:val="28"/>
        </w:rPr>
        <w:t>Участвовал в общероссийской тренировк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E4263F">
        <w:rPr>
          <w:rFonts w:ascii="Liberation Serif" w:hAnsi="Liberation Serif" w:cs="Liberation Serif"/>
          <w:sz w:val="28"/>
          <w:szCs w:val="28"/>
        </w:rPr>
        <w:t xml:space="preserve"> по использованию ГАС РФ «Выборы» версии 2.0. по выборам депутатов ЗССО и выборам депутатов представительного органа местного самоуправления.</w:t>
      </w:r>
    </w:p>
    <w:p w14:paraId="17209365" w14:textId="77777777" w:rsidR="006B03B3" w:rsidRDefault="006B03B3" w:rsidP="006B03B3">
      <w:pPr>
        <w:spacing w:after="0" w:line="360" w:lineRule="auto"/>
        <w:jc w:val="both"/>
        <w:rPr>
          <w:rFonts w:ascii="Liberation Serif" w:eastAsia="Liberation Serif" w:hAnsi="Liberation Serif" w:cs="Liberation Serif"/>
          <w:b/>
          <w:sz w:val="28"/>
        </w:rPr>
      </w:pPr>
    </w:p>
    <w:p w14:paraId="57C33D17" w14:textId="77777777" w:rsidR="006B03B3" w:rsidRPr="00D75210" w:rsidRDefault="006B03B3" w:rsidP="006B03B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</w:rPr>
      </w:pPr>
      <w:r w:rsidRPr="00D75210">
        <w:rPr>
          <w:rFonts w:ascii="Liberation Serif" w:eastAsia="Times New Roman" w:hAnsi="Liberation Serif" w:cs="Liberation Serif"/>
          <w:sz w:val="28"/>
        </w:rPr>
        <w:t xml:space="preserve">Главный специалист информационного </w:t>
      </w:r>
    </w:p>
    <w:p w14:paraId="780B8C6B" w14:textId="77777777" w:rsidR="006B03B3" w:rsidRPr="00D75210" w:rsidRDefault="006B03B3" w:rsidP="006B03B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</w:rPr>
      </w:pPr>
      <w:r w:rsidRPr="00D75210">
        <w:rPr>
          <w:rFonts w:ascii="Liberation Serif" w:eastAsia="Times New Roman" w:hAnsi="Liberation Serif" w:cs="Liberation Serif"/>
          <w:sz w:val="28"/>
        </w:rPr>
        <w:t xml:space="preserve">управления аппарата Избирательной </w:t>
      </w:r>
    </w:p>
    <w:p w14:paraId="6E16E8BE" w14:textId="77777777" w:rsidR="006B03B3" w:rsidRDefault="006B03B3" w:rsidP="006B03B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</w:rPr>
      </w:pPr>
      <w:r w:rsidRPr="00D75210">
        <w:rPr>
          <w:rFonts w:ascii="Liberation Serif" w:eastAsia="Times New Roman" w:hAnsi="Liberation Serif" w:cs="Liberation Serif"/>
          <w:sz w:val="28"/>
        </w:rPr>
        <w:t>комиссии Свердловской области</w:t>
      </w:r>
      <w:r w:rsidRPr="00D75210">
        <w:rPr>
          <w:rFonts w:ascii="Liberation Serif" w:eastAsia="Times New Roman" w:hAnsi="Liberation Serif" w:cs="Liberation Serif"/>
          <w:sz w:val="28"/>
        </w:rPr>
        <w:tab/>
      </w:r>
      <w:r>
        <w:rPr>
          <w:rFonts w:ascii="Liberation Serif" w:eastAsia="Times New Roman" w:hAnsi="Liberation Serif" w:cs="Liberation Serif"/>
          <w:sz w:val="28"/>
        </w:rPr>
        <w:t xml:space="preserve">                </w:t>
      </w:r>
      <w:r w:rsidRPr="00D75210">
        <w:rPr>
          <w:rFonts w:ascii="Liberation Serif" w:eastAsia="Times New Roman" w:hAnsi="Liberation Serif" w:cs="Liberation Serif"/>
          <w:sz w:val="28"/>
        </w:rPr>
        <w:tab/>
      </w:r>
      <w:r w:rsidRPr="00D75210">
        <w:rPr>
          <w:rFonts w:ascii="Liberation Serif" w:eastAsia="Times New Roman" w:hAnsi="Liberation Serif" w:cs="Liberation Serif"/>
          <w:sz w:val="28"/>
        </w:rPr>
        <w:tab/>
      </w:r>
      <w:r w:rsidRPr="00D75210">
        <w:rPr>
          <w:rFonts w:ascii="Liberation Serif" w:eastAsia="Times New Roman" w:hAnsi="Liberation Serif" w:cs="Liberation Serif"/>
          <w:sz w:val="28"/>
        </w:rPr>
        <w:tab/>
      </w:r>
      <w:r>
        <w:rPr>
          <w:rFonts w:ascii="Liberation Serif" w:eastAsia="Times New Roman" w:hAnsi="Liberation Serif" w:cs="Liberation Serif"/>
          <w:sz w:val="28"/>
        </w:rPr>
        <w:t xml:space="preserve">        </w:t>
      </w:r>
      <w:r w:rsidRPr="00D75210">
        <w:rPr>
          <w:rFonts w:ascii="Liberation Serif" w:eastAsia="Times New Roman" w:hAnsi="Liberation Serif" w:cs="Liberation Serif"/>
          <w:sz w:val="28"/>
        </w:rPr>
        <w:t>В.С. Бессолов</w:t>
      </w:r>
    </w:p>
    <w:p w14:paraId="7FEBB53C" w14:textId="77777777" w:rsidR="006B03B3" w:rsidRPr="006B03B3" w:rsidRDefault="006B03B3" w:rsidP="006B03B3">
      <w:pPr>
        <w:rPr>
          <w:rFonts w:ascii="Liberation Serif" w:eastAsia="Times New Roman" w:hAnsi="Liberation Serif" w:cs="Liberation Serif"/>
          <w:sz w:val="28"/>
        </w:rPr>
      </w:pPr>
    </w:p>
    <w:p w14:paraId="1094B483" w14:textId="77777777" w:rsidR="006B03B3" w:rsidRPr="006B03B3" w:rsidRDefault="006B03B3" w:rsidP="006B03B3">
      <w:pPr>
        <w:rPr>
          <w:rFonts w:ascii="Liberation Serif" w:eastAsia="Times New Roman" w:hAnsi="Liberation Serif" w:cs="Liberation Serif"/>
          <w:sz w:val="28"/>
        </w:rPr>
      </w:pPr>
    </w:p>
    <w:p w14:paraId="33DDC6DA" w14:textId="77777777" w:rsidR="006B03B3" w:rsidRPr="006B03B3" w:rsidRDefault="006B03B3" w:rsidP="006B03B3">
      <w:pPr>
        <w:rPr>
          <w:rFonts w:ascii="Liberation Serif" w:eastAsia="Times New Roman" w:hAnsi="Liberation Serif" w:cs="Liberation Serif"/>
          <w:sz w:val="28"/>
        </w:rPr>
      </w:pPr>
    </w:p>
    <w:p w14:paraId="5E227B0D" w14:textId="77777777" w:rsidR="006B03B3" w:rsidRDefault="006B03B3" w:rsidP="006B03B3">
      <w:pPr>
        <w:rPr>
          <w:rFonts w:ascii="Liberation Serif" w:eastAsia="Times New Roman" w:hAnsi="Liberation Serif" w:cs="Liberation Serif"/>
          <w:sz w:val="28"/>
        </w:rPr>
      </w:pPr>
    </w:p>
    <w:p w14:paraId="6BD7841A" w14:textId="77777777" w:rsidR="00B33D2D" w:rsidRDefault="006B03B3" w:rsidP="006B03B3">
      <w:pPr>
        <w:tabs>
          <w:tab w:val="left" w:pos="3030"/>
        </w:tabs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Times New Roman" w:hAnsi="Liberation Serif" w:cs="Liberation Serif"/>
          <w:sz w:val="28"/>
        </w:rPr>
        <w:tab/>
      </w:r>
    </w:p>
    <w:sectPr w:rsidR="00B33D2D" w:rsidSect="00083E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557C"/>
    <w:multiLevelType w:val="hybridMultilevel"/>
    <w:tmpl w:val="9BC08478"/>
    <w:lvl w:ilvl="0" w:tplc="3D3C85B2">
      <w:start w:val="1"/>
      <w:numFmt w:val="decimal"/>
      <w:lvlText w:val="%1."/>
      <w:lvlJc w:val="left"/>
      <w:pPr>
        <w:ind w:left="135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A218E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C4F"/>
    <w:rsid w:val="00083E37"/>
    <w:rsid w:val="001B0CF9"/>
    <w:rsid w:val="001D44FE"/>
    <w:rsid w:val="002C0F8D"/>
    <w:rsid w:val="002E13A5"/>
    <w:rsid w:val="002E2EF8"/>
    <w:rsid w:val="00304B37"/>
    <w:rsid w:val="00367C4F"/>
    <w:rsid w:val="004949DA"/>
    <w:rsid w:val="005A3C54"/>
    <w:rsid w:val="006020BF"/>
    <w:rsid w:val="006B03B3"/>
    <w:rsid w:val="006E02EE"/>
    <w:rsid w:val="00913E0F"/>
    <w:rsid w:val="0094093F"/>
    <w:rsid w:val="009F4A19"/>
    <w:rsid w:val="00A10783"/>
    <w:rsid w:val="00A535CD"/>
    <w:rsid w:val="00B33D2D"/>
    <w:rsid w:val="00B74CDA"/>
    <w:rsid w:val="00BE2672"/>
    <w:rsid w:val="00BF0652"/>
    <w:rsid w:val="00D70A1F"/>
    <w:rsid w:val="00E216A3"/>
    <w:rsid w:val="00F8194A"/>
    <w:rsid w:val="00FB2BC5"/>
    <w:rsid w:val="00F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DC87"/>
  <w15:docId w15:val="{A5F21C8F-333E-4660-B245-02583A24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B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B773-337B-4922-8CB6-6EC2BEBF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</cp:lastModifiedBy>
  <cp:revision>31</cp:revision>
  <cp:lastPrinted>2025-01-30T06:19:00Z</cp:lastPrinted>
  <dcterms:created xsi:type="dcterms:W3CDTF">2021-01-19T10:53:00Z</dcterms:created>
  <dcterms:modified xsi:type="dcterms:W3CDTF">2025-07-22T09:22:00Z</dcterms:modified>
</cp:coreProperties>
</file>