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9D" w:rsidRPr="00C54DE4" w:rsidRDefault="002B229D" w:rsidP="002B229D">
      <w:pPr>
        <w:pStyle w:val="aa"/>
        <w:spacing w:before="0" w:after="0"/>
        <w:ind w:left="4536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C54DE4">
        <w:rPr>
          <w:rFonts w:ascii="Times New Roman" w:hAnsi="Times New Roman"/>
          <w:b w:val="0"/>
          <w:sz w:val="28"/>
          <w:szCs w:val="28"/>
        </w:rPr>
        <w:t>Приложение № 2</w:t>
      </w:r>
    </w:p>
    <w:p w:rsidR="002B229D" w:rsidRPr="00C54DE4" w:rsidRDefault="002B229D" w:rsidP="002B229D">
      <w:pPr>
        <w:ind w:left="4536"/>
        <w:jc w:val="center"/>
        <w:rPr>
          <w:sz w:val="28"/>
          <w:szCs w:val="28"/>
        </w:rPr>
      </w:pPr>
      <w:r w:rsidRPr="00C54DE4">
        <w:rPr>
          <w:sz w:val="28"/>
          <w:szCs w:val="28"/>
        </w:rPr>
        <w:t>к решению Тавдинской районной территориальной избирательной</w:t>
      </w:r>
    </w:p>
    <w:p w:rsidR="002B229D" w:rsidRPr="00C54DE4" w:rsidRDefault="002B229D" w:rsidP="002B229D">
      <w:pPr>
        <w:ind w:left="4536"/>
        <w:jc w:val="center"/>
        <w:rPr>
          <w:sz w:val="28"/>
          <w:szCs w:val="28"/>
        </w:rPr>
      </w:pPr>
      <w:r w:rsidRPr="00C54DE4">
        <w:rPr>
          <w:sz w:val="28"/>
          <w:szCs w:val="28"/>
        </w:rPr>
        <w:t>комиссии от 03.02.2016 г. № 02/09</w:t>
      </w:r>
    </w:p>
    <w:p w:rsidR="002B229D" w:rsidRDefault="002B229D" w:rsidP="002B229D">
      <w:pPr>
        <w:ind w:left="3969"/>
        <w:jc w:val="center"/>
        <w:rPr>
          <w:b/>
          <w:sz w:val="28"/>
          <w:szCs w:val="28"/>
        </w:rPr>
      </w:pPr>
    </w:p>
    <w:p w:rsidR="002B229D" w:rsidRDefault="002B229D" w:rsidP="002B229D">
      <w:pPr>
        <w:jc w:val="center"/>
        <w:rPr>
          <w:b/>
          <w:sz w:val="28"/>
          <w:szCs w:val="28"/>
        </w:rPr>
      </w:pPr>
      <w:r w:rsidRPr="00BC1280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</w:p>
    <w:p w:rsidR="002B229D" w:rsidRDefault="002B229D" w:rsidP="002B229D">
      <w:pPr>
        <w:pStyle w:val="ac"/>
        <w:keepNext/>
        <w:jc w:val="center"/>
        <w:rPr>
          <w:b/>
          <w:szCs w:val="28"/>
          <w:lang w:eastAsia="zh-CN"/>
        </w:rPr>
      </w:pPr>
      <w:r>
        <w:rPr>
          <w:b/>
          <w:szCs w:val="28"/>
        </w:rPr>
        <w:t>«</w:t>
      </w:r>
      <w:r>
        <w:rPr>
          <w:b/>
          <w:szCs w:val="28"/>
          <w:lang w:eastAsia="zh-CN"/>
        </w:rPr>
        <w:t>Повышение правовой культуры граждан, о</w:t>
      </w:r>
      <w:r w:rsidRPr="005F4A76">
        <w:rPr>
          <w:b/>
          <w:szCs w:val="28"/>
          <w:lang w:eastAsia="zh-CN"/>
        </w:rPr>
        <w:t xml:space="preserve">бучение организаторов </w:t>
      </w:r>
    </w:p>
    <w:p w:rsidR="002B229D" w:rsidRPr="00993A44" w:rsidRDefault="002B229D" w:rsidP="002B229D">
      <w:pPr>
        <w:pStyle w:val="ac"/>
        <w:keepNext/>
        <w:jc w:val="center"/>
        <w:rPr>
          <w:b/>
          <w:bCs/>
          <w:szCs w:val="28"/>
        </w:rPr>
      </w:pPr>
      <w:r w:rsidRPr="005F4A76">
        <w:rPr>
          <w:b/>
          <w:szCs w:val="28"/>
          <w:lang w:eastAsia="zh-CN"/>
        </w:rPr>
        <w:t>и участников избирательного процесса</w:t>
      </w:r>
      <w:r>
        <w:rPr>
          <w:b/>
          <w:szCs w:val="28"/>
          <w:lang w:eastAsia="zh-CN"/>
        </w:rPr>
        <w:t xml:space="preserve"> на территории Тавдинского  городского округа</w:t>
      </w:r>
      <w:r w:rsidRPr="005F4A76">
        <w:rPr>
          <w:b/>
          <w:szCs w:val="28"/>
          <w:lang w:eastAsia="zh-CN"/>
        </w:rPr>
        <w:t>»</w:t>
      </w:r>
      <w:r>
        <w:rPr>
          <w:b/>
          <w:szCs w:val="28"/>
          <w:lang w:eastAsia="zh-CN"/>
        </w:rPr>
        <w:t xml:space="preserve"> </w:t>
      </w:r>
      <w:r w:rsidRPr="00993A44">
        <w:rPr>
          <w:b/>
          <w:bCs/>
          <w:szCs w:val="28"/>
        </w:rPr>
        <w:t>на 201</w:t>
      </w:r>
      <w:r>
        <w:rPr>
          <w:b/>
          <w:bCs/>
          <w:szCs w:val="28"/>
        </w:rPr>
        <w:t xml:space="preserve">6 </w:t>
      </w:r>
      <w:r w:rsidRPr="00993A44">
        <w:rPr>
          <w:b/>
          <w:bCs/>
          <w:szCs w:val="28"/>
        </w:rPr>
        <w:t>год</w:t>
      </w:r>
    </w:p>
    <w:p w:rsidR="002B229D" w:rsidRDefault="002B229D" w:rsidP="002B229D">
      <w:pPr>
        <w:spacing w:line="360" w:lineRule="auto"/>
        <w:ind w:firstLine="709"/>
        <w:jc w:val="center"/>
        <w:rPr>
          <w:b/>
        </w:rPr>
      </w:pPr>
    </w:p>
    <w:p w:rsidR="002B229D" w:rsidRDefault="002B229D" w:rsidP="002B229D">
      <w:pPr>
        <w:spacing w:line="360" w:lineRule="auto"/>
        <w:ind w:firstLine="709"/>
        <w:jc w:val="center"/>
        <w:rPr>
          <w:b/>
        </w:rPr>
      </w:pPr>
    </w:p>
    <w:p w:rsidR="002B229D" w:rsidRPr="008905B1" w:rsidRDefault="002B229D" w:rsidP="002B229D">
      <w:pPr>
        <w:pStyle w:val="ConsPlusNormal"/>
        <w:widowControl/>
        <w:numPr>
          <w:ilvl w:val="0"/>
          <w:numId w:val="20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17A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2B229D" w:rsidRPr="00E11AD3" w:rsidRDefault="002B229D" w:rsidP="002B229D">
      <w:pPr>
        <w:pStyle w:val="ac"/>
        <w:keepNext/>
        <w:spacing w:line="360" w:lineRule="auto"/>
        <w:ind w:firstLine="709"/>
        <w:rPr>
          <w:bCs/>
          <w:szCs w:val="28"/>
        </w:rPr>
      </w:pPr>
      <w:r w:rsidRPr="00922371">
        <w:rPr>
          <w:szCs w:val="28"/>
        </w:rPr>
        <w:t xml:space="preserve">Программа </w:t>
      </w:r>
      <w:r w:rsidRPr="00922371">
        <w:rPr>
          <w:szCs w:val="28"/>
          <w:lang w:eastAsia="zh-CN"/>
        </w:rPr>
        <w:t>«</w:t>
      </w:r>
      <w:r w:rsidRPr="0075702C">
        <w:rPr>
          <w:szCs w:val="28"/>
          <w:lang w:eastAsia="zh-CN"/>
        </w:rPr>
        <w:t xml:space="preserve">Повышение правовой культуры граждан, обучение организаторов и участников избирательного процесса на территории </w:t>
      </w:r>
      <w:r>
        <w:rPr>
          <w:szCs w:val="28"/>
          <w:lang w:eastAsia="zh-CN"/>
        </w:rPr>
        <w:t xml:space="preserve">Тавдинского </w:t>
      </w:r>
      <w:r w:rsidRPr="0075702C">
        <w:rPr>
          <w:szCs w:val="28"/>
          <w:lang w:eastAsia="zh-CN"/>
        </w:rPr>
        <w:t xml:space="preserve"> городского округа» </w:t>
      </w:r>
      <w:r w:rsidRPr="0075702C">
        <w:rPr>
          <w:bCs/>
          <w:szCs w:val="28"/>
        </w:rPr>
        <w:t>на  2016 год</w:t>
      </w:r>
      <w:r w:rsidRPr="00BC0FB1">
        <w:rPr>
          <w:szCs w:val="28"/>
          <w:lang w:eastAsia="zh-CN"/>
        </w:rPr>
        <w:t xml:space="preserve"> </w:t>
      </w:r>
      <w:r w:rsidRPr="00922371">
        <w:rPr>
          <w:szCs w:val="28"/>
          <w:lang w:eastAsia="zh-CN"/>
        </w:rPr>
        <w:t xml:space="preserve">(далее Программа) разработана в соответствии </w:t>
      </w:r>
      <w:r w:rsidRPr="00666DC3">
        <w:rPr>
          <w:szCs w:val="28"/>
          <w:lang w:eastAsia="zh-CN"/>
        </w:rPr>
        <w:t xml:space="preserve">с подпунктом «в» пункта 10 статьи 26 </w:t>
      </w:r>
      <w:r w:rsidRPr="00666DC3">
        <w:rPr>
          <w:szCs w:val="28"/>
        </w:rPr>
        <w:t>Федерального  закона  «Об основных гарантиях избирательных прав и права на участие в референдуме граждан Российской Федерации» № 67-ФЗ от 12 июня 2002 года, подпунктом 3 пункта 1 статьи 25, пунктом 1 статьи 71 Избирательного кодекса Свердловской области»</w:t>
      </w:r>
      <w:r>
        <w:rPr>
          <w:spacing w:val="-2"/>
          <w:szCs w:val="28"/>
        </w:rPr>
        <w:t>.</w:t>
      </w:r>
      <w:r w:rsidRPr="00666DC3">
        <w:rPr>
          <w:spacing w:val="-2"/>
          <w:szCs w:val="28"/>
        </w:rPr>
        <w:t xml:space="preserve"> 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Программа представляет собой систему взаимосвязанных мероприятий, призванных обеспечить решение основных задач по повышению правовой культуры избирателей, обучению организаторов выборов и других участников избирательного процесса и является продолжением Программы-2015 (перечень основных мероприятий прилагается).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Реализация Программы предполагает совместную деятельность Тавдинской районной территориальной избирательной комиссии (далее – Комиссии), иных избирательных комиссий, МТЦ, органов государственной власти, государственных органов, органов местного самоуправления, общественных объединений, образовательных учреждений, учреждений дополнительного образования, других органов и организаций.</w:t>
      </w:r>
    </w:p>
    <w:p w:rsidR="002B229D" w:rsidRDefault="002B229D" w:rsidP="002B229D">
      <w:pPr>
        <w:widowControl w:val="0"/>
        <w:spacing w:line="360" w:lineRule="auto"/>
        <w:ind w:firstLine="709"/>
        <w:rPr>
          <w:b/>
          <w:sz w:val="28"/>
          <w:szCs w:val="28"/>
          <w:lang w:eastAsia="zh-CN"/>
        </w:rPr>
      </w:pPr>
    </w:p>
    <w:p w:rsidR="002B229D" w:rsidRDefault="002B229D" w:rsidP="002B229D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2. Цель и задачи, для решения которых принимается Программа</w:t>
      </w:r>
    </w:p>
    <w:p w:rsidR="002B229D" w:rsidRDefault="002B229D" w:rsidP="002B229D">
      <w:pPr>
        <w:pStyle w:val="af3"/>
        <w:tabs>
          <w:tab w:val="left" w:pos="1080"/>
        </w:tabs>
        <w:spacing w:after="0" w:line="360" w:lineRule="auto"/>
        <w:rPr>
          <w:bCs/>
          <w:szCs w:val="28"/>
        </w:rPr>
      </w:pPr>
      <w:r w:rsidRPr="0028247D">
        <w:rPr>
          <w:bCs/>
          <w:szCs w:val="28"/>
        </w:rPr>
        <w:lastRenderedPageBreak/>
        <w:t>Основной целью реализации Программы является создание условий для формирования готовности всех субъектов избирательного процесса к выборам</w:t>
      </w:r>
      <w:r>
        <w:rPr>
          <w:bCs/>
          <w:szCs w:val="28"/>
        </w:rPr>
        <w:t xml:space="preserve"> депутатов Государственной Думы Федерального Собрания Российской Федерации и депутатов Законодательного Собрания Свердловской области 18 сентября 2016 года -</w:t>
      </w:r>
      <w:r w:rsidRPr="0028247D">
        <w:rPr>
          <w:bCs/>
          <w:szCs w:val="28"/>
        </w:rPr>
        <w:t xml:space="preserve"> важнейшему механизму формирова</w:t>
      </w:r>
      <w:r>
        <w:rPr>
          <w:bCs/>
          <w:szCs w:val="28"/>
        </w:rPr>
        <w:t>ния органов власти всех уровней, повышение квалификации организаторов выборов и референдумов, содействие деятельности избирательных комиссий и других организаций, ориентированной на обеспечение реализации прав и свобод граждан, отвечающей требованиям законодательства.</w:t>
      </w:r>
    </w:p>
    <w:p w:rsidR="002B229D" w:rsidRDefault="002B229D" w:rsidP="002B229D">
      <w:pPr>
        <w:pStyle w:val="af3"/>
        <w:tabs>
          <w:tab w:val="left" w:pos="1080"/>
        </w:tabs>
        <w:spacing w:after="0" w:line="360" w:lineRule="auto"/>
        <w:rPr>
          <w:bCs/>
          <w:szCs w:val="28"/>
        </w:rPr>
      </w:pPr>
      <w:r>
        <w:rPr>
          <w:bCs/>
          <w:szCs w:val="28"/>
        </w:rPr>
        <w:t>Реализация Программы предполагает решение следующих задач:</w:t>
      </w:r>
    </w:p>
    <w:p w:rsidR="002B229D" w:rsidRPr="0028247D" w:rsidRDefault="002B229D" w:rsidP="002B229D">
      <w:pPr>
        <w:pStyle w:val="af3"/>
        <w:tabs>
          <w:tab w:val="left" w:pos="1080"/>
        </w:tabs>
        <w:spacing w:after="0" w:line="360" w:lineRule="auto"/>
        <w:rPr>
          <w:bCs/>
          <w:szCs w:val="28"/>
        </w:rPr>
      </w:pPr>
      <w:r w:rsidRPr="0028247D">
        <w:rPr>
          <w:bCs/>
          <w:szCs w:val="28"/>
        </w:rPr>
        <w:t>создание системы правового просвещения, способствующей повышению уровня информированности граждан об избирательном праве и избирательном процессе, формированию устойчивой мотивации к осуществлению осознанного выбора, реализации избирательного права граждан с ограниченными возможностями здоровья;</w:t>
      </w:r>
    </w:p>
    <w:p w:rsidR="002B229D" w:rsidRDefault="002B229D" w:rsidP="002B229D">
      <w:pPr>
        <w:pStyle w:val="af3"/>
        <w:tabs>
          <w:tab w:val="left" w:pos="1080"/>
        </w:tabs>
        <w:spacing w:after="0" w:line="360" w:lineRule="auto"/>
        <w:rPr>
          <w:bCs/>
          <w:szCs w:val="28"/>
        </w:rPr>
      </w:pPr>
      <w:r w:rsidRPr="0028247D">
        <w:rPr>
          <w:bCs/>
          <w:szCs w:val="28"/>
        </w:rPr>
        <w:t>создание условий для формирования основ правовой культуры будущих избирателей, начиная с раннего возраста;</w:t>
      </w:r>
    </w:p>
    <w:p w:rsidR="002B229D" w:rsidRDefault="002B229D" w:rsidP="002B229D">
      <w:pPr>
        <w:pStyle w:val="af3"/>
        <w:tabs>
          <w:tab w:val="left" w:pos="1080"/>
        </w:tabs>
        <w:spacing w:after="0" w:line="360" w:lineRule="auto"/>
        <w:rPr>
          <w:bCs/>
          <w:szCs w:val="28"/>
        </w:rPr>
      </w:pPr>
      <w:r>
        <w:rPr>
          <w:bCs/>
          <w:szCs w:val="28"/>
        </w:rPr>
        <w:t>повышение уровня информированности граждан об избирательном праве и избирательном процессе;</w:t>
      </w:r>
    </w:p>
    <w:p w:rsidR="002B229D" w:rsidRDefault="002B229D" w:rsidP="002B229D">
      <w:pPr>
        <w:pStyle w:val="af3"/>
        <w:tabs>
          <w:tab w:val="left" w:pos="1080"/>
        </w:tabs>
        <w:spacing w:after="0" w:line="360" w:lineRule="auto"/>
        <w:rPr>
          <w:bCs/>
          <w:szCs w:val="28"/>
        </w:rPr>
      </w:pPr>
      <w:r>
        <w:rPr>
          <w:bCs/>
          <w:szCs w:val="28"/>
        </w:rPr>
        <w:t>обучение организаторов выборов в области избирательного права и избирательного процесса для работы в системе избирательных комиссий;</w:t>
      </w:r>
    </w:p>
    <w:p w:rsidR="002B229D" w:rsidRDefault="002B229D" w:rsidP="002B229D">
      <w:pPr>
        <w:pStyle w:val="af3"/>
        <w:tabs>
          <w:tab w:val="left" w:pos="1080"/>
        </w:tabs>
        <w:spacing w:after="0" w:line="360" w:lineRule="auto"/>
        <w:rPr>
          <w:bCs/>
          <w:szCs w:val="28"/>
        </w:rPr>
      </w:pPr>
      <w:r>
        <w:rPr>
          <w:bCs/>
          <w:szCs w:val="28"/>
        </w:rPr>
        <w:t>методическое обеспечение деятельности организаторов выборов, иных участников избирательного процесса;</w:t>
      </w:r>
    </w:p>
    <w:p w:rsidR="002B229D" w:rsidRDefault="002B229D" w:rsidP="002B229D">
      <w:pPr>
        <w:pStyle w:val="af3"/>
        <w:tabs>
          <w:tab w:val="left" w:pos="1080"/>
        </w:tabs>
        <w:spacing w:after="0" w:line="360" w:lineRule="auto"/>
        <w:rPr>
          <w:bCs/>
          <w:szCs w:val="28"/>
        </w:rPr>
      </w:pPr>
      <w:r>
        <w:rPr>
          <w:bCs/>
          <w:szCs w:val="28"/>
        </w:rPr>
        <w:t xml:space="preserve">исследование и совершенствование избирательных технологий в практике избирательных комиссий с учетом внедрения электронной формы голосования. </w:t>
      </w:r>
    </w:p>
    <w:p w:rsidR="002B229D" w:rsidRDefault="002B229D" w:rsidP="002B229D">
      <w:pPr>
        <w:pStyle w:val="af3"/>
        <w:tabs>
          <w:tab w:val="left" w:pos="1080"/>
        </w:tabs>
        <w:spacing w:after="0" w:line="360" w:lineRule="auto"/>
        <w:rPr>
          <w:bCs/>
          <w:szCs w:val="28"/>
        </w:rPr>
      </w:pPr>
      <w:r>
        <w:rPr>
          <w:bCs/>
          <w:szCs w:val="28"/>
        </w:rPr>
        <w:t xml:space="preserve">Программа является органичной частью общей системы мероприятий Комиссии, направленных на дальнейшее углубление демократических </w:t>
      </w:r>
      <w:r>
        <w:rPr>
          <w:bCs/>
          <w:szCs w:val="28"/>
        </w:rPr>
        <w:lastRenderedPageBreak/>
        <w:t>принципов формирования органов государственной власти и местного самоуправления на территории Тавдинского  городского округа.</w:t>
      </w:r>
    </w:p>
    <w:p w:rsidR="002B229D" w:rsidRDefault="002B229D" w:rsidP="002B229D">
      <w:pPr>
        <w:pStyle w:val="af3"/>
        <w:tabs>
          <w:tab w:val="left" w:pos="1080"/>
        </w:tabs>
        <w:spacing w:after="0"/>
        <w:ind w:firstLine="0"/>
        <w:rPr>
          <w:bCs/>
          <w:szCs w:val="28"/>
        </w:rPr>
      </w:pPr>
    </w:p>
    <w:p w:rsidR="002B229D" w:rsidRDefault="002B229D" w:rsidP="002B229D">
      <w:pPr>
        <w:pStyle w:val="af3"/>
        <w:numPr>
          <w:ilvl w:val="0"/>
          <w:numId w:val="24"/>
        </w:numPr>
        <w:spacing w:after="0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Направления реализации Программы</w:t>
      </w:r>
    </w:p>
    <w:p w:rsidR="002B229D" w:rsidRDefault="002B229D" w:rsidP="002B229D">
      <w:pPr>
        <w:pStyle w:val="af3"/>
        <w:tabs>
          <w:tab w:val="left" w:pos="1080"/>
        </w:tabs>
        <w:spacing w:after="0"/>
        <w:ind w:firstLine="0"/>
        <w:rPr>
          <w:b/>
          <w:bCs/>
          <w:szCs w:val="28"/>
        </w:rPr>
      </w:pPr>
    </w:p>
    <w:p w:rsidR="002B229D" w:rsidRPr="00256AEF" w:rsidRDefault="002B229D" w:rsidP="002B229D">
      <w:pPr>
        <w:pStyle w:val="af3"/>
        <w:tabs>
          <w:tab w:val="left" w:pos="1080"/>
        </w:tabs>
        <w:spacing w:after="0" w:line="360" w:lineRule="auto"/>
        <w:rPr>
          <w:bCs/>
          <w:szCs w:val="28"/>
        </w:rPr>
      </w:pPr>
      <w:r w:rsidRPr="00256AEF">
        <w:rPr>
          <w:bCs/>
          <w:szCs w:val="28"/>
        </w:rPr>
        <w:t>Исходя из поставлен</w:t>
      </w:r>
      <w:r>
        <w:rPr>
          <w:bCs/>
          <w:szCs w:val="28"/>
        </w:rPr>
        <w:t>ных задач, Программа включает следующие основные направления:</w:t>
      </w:r>
    </w:p>
    <w:p w:rsidR="002B229D" w:rsidRDefault="002B229D" w:rsidP="002B22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2C7B">
        <w:rPr>
          <w:sz w:val="28"/>
          <w:szCs w:val="28"/>
        </w:rPr>
        <w:t>организационно-методическое обеспечение реализации Программы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исследование состояния, проблем и тенденций правового просвещения  граждан на территории Тавдинского  городского округа; 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организаторов выборов, обучение других участников избирательного процесса; </w:t>
      </w:r>
    </w:p>
    <w:p w:rsidR="002B229D" w:rsidRDefault="002B229D" w:rsidP="002B22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просвещение избирателей, в том числе молодых и будущих избирателей;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информационно-разъяснительная деятельность;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 по совершенствованию и внедрению в практику работы Комиссии новых избирательных технологий;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издательская деятельность и деятельность по формированию электронных ресурсов.</w:t>
      </w:r>
    </w:p>
    <w:p w:rsidR="002B229D" w:rsidRDefault="002B229D" w:rsidP="002B229D">
      <w:pPr>
        <w:widowControl w:val="0"/>
        <w:jc w:val="both"/>
        <w:rPr>
          <w:sz w:val="28"/>
          <w:szCs w:val="28"/>
        </w:rPr>
      </w:pPr>
    </w:p>
    <w:p w:rsidR="002B229D" w:rsidRDefault="002B229D" w:rsidP="002B229D">
      <w:pPr>
        <w:widowControl w:val="0"/>
        <w:jc w:val="center"/>
        <w:rPr>
          <w:b/>
          <w:sz w:val="28"/>
          <w:szCs w:val="28"/>
        </w:rPr>
      </w:pPr>
      <w:r w:rsidRPr="00F22AE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Организационно-методическое обеспечение реализации Программы </w:t>
      </w:r>
    </w:p>
    <w:p w:rsidR="002B229D" w:rsidRDefault="002B229D" w:rsidP="002B229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4E6CFD">
        <w:rPr>
          <w:b/>
        </w:rPr>
        <w:t xml:space="preserve"> </w:t>
      </w:r>
      <w:r>
        <w:rPr>
          <w:b/>
          <w:sz w:val="28"/>
          <w:szCs w:val="28"/>
        </w:rPr>
        <w:t>и</w:t>
      </w:r>
      <w:r w:rsidRPr="004E6CFD">
        <w:rPr>
          <w:b/>
          <w:sz w:val="28"/>
          <w:szCs w:val="28"/>
        </w:rPr>
        <w:t>сследование состояния, проблем и тенденций правового просвещения граждан</w:t>
      </w:r>
    </w:p>
    <w:p w:rsidR="002B229D" w:rsidRDefault="002B229D" w:rsidP="002B229D">
      <w:pPr>
        <w:widowControl w:val="0"/>
        <w:jc w:val="center"/>
        <w:rPr>
          <w:b/>
          <w:sz w:val="28"/>
          <w:szCs w:val="28"/>
        </w:rPr>
      </w:pP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122C">
        <w:rPr>
          <w:sz w:val="28"/>
          <w:szCs w:val="28"/>
        </w:rPr>
        <w:t>Организационно-методическое обеспечение реализации Программы</w:t>
      </w:r>
      <w:r>
        <w:rPr>
          <w:sz w:val="28"/>
          <w:szCs w:val="28"/>
        </w:rPr>
        <w:t xml:space="preserve"> предусматривает: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E6CFD">
        <w:rPr>
          <w:sz w:val="28"/>
          <w:szCs w:val="28"/>
        </w:rPr>
        <w:t>исследование состояния, проблем и тенденций правового просвещения граждан</w:t>
      </w:r>
      <w:r>
        <w:rPr>
          <w:sz w:val="28"/>
          <w:szCs w:val="28"/>
        </w:rPr>
        <w:t>;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государственной власти, государственными органами, общественными объединениями, другими органами и организациями по вопросам, связанным с реализацией мероприятий Программы;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ежемесячных планов повышения правовой культуры  избирателей и обучения организаторов выборов, совершенствованию и развитию избирательных технологий: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опыта работы Комиссии по повышению правового просвещения всех участников избирательного процесса;</w:t>
      </w:r>
    </w:p>
    <w:p w:rsidR="002B229D" w:rsidRDefault="002B229D" w:rsidP="002B2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Pr="003842D3">
        <w:rPr>
          <w:sz w:val="28"/>
          <w:szCs w:val="28"/>
        </w:rPr>
        <w:t xml:space="preserve"> электоральных социологических исследований и разработка рекомендаций по совершенствованию и стандартизации методики проведения социологических исследований, требований к организациям и лицам, проводящим электоральные исследования</w:t>
      </w:r>
      <w:r>
        <w:rPr>
          <w:sz w:val="28"/>
          <w:szCs w:val="28"/>
        </w:rPr>
        <w:t>.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2B229D" w:rsidRPr="00C12545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система деятельности избирательных комиссий и других организаций, ориентированная на обеспечение реализации прав и свобод граждан, отвечающая требованиям избирательного законодательства;</w:t>
      </w:r>
    </w:p>
    <w:p w:rsidR="002B229D" w:rsidRPr="00C12545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оптимизация условий для реализации мероприятий Программы;</w:t>
      </w:r>
    </w:p>
    <w:p w:rsidR="002B229D" w:rsidRPr="00C12545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активизация творческого потенциала организаторов выборов и участников избирательного процесса;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банк передового опыта работы избирательных комиссий по различным направлениям деятельности;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оптимальных условий для реализации мероприятий Программы;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опыта работы Комиссии по различным направлениям ее деятельности;</w:t>
      </w:r>
    </w:p>
    <w:p w:rsidR="002B229D" w:rsidRPr="004428BE" w:rsidRDefault="002B229D" w:rsidP="002B22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оперативное представление Комиссией достоверной информации о ходе избирательных кампаний по </w:t>
      </w:r>
      <w:r w:rsidRPr="004428BE">
        <w:rPr>
          <w:sz w:val="28"/>
          <w:szCs w:val="28"/>
        </w:rPr>
        <w:t xml:space="preserve">выборам </w:t>
      </w:r>
      <w:r w:rsidRPr="004428BE">
        <w:rPr>
          <w:bCs/>
          <w:sz w:val="28"/>
          <w:szCs w:val="28"/>
        </w:rPr>
        <w:t>депутатов Государственной Думы Федерального Собрания Российской Федерации и депутатов Законодательного Собрания Свердловской области в сентябре 2016 года</w:t>
      </w:r>
      <w:r w:rsidRPr="004428BE">
        <w:rPr>
          <w:sz w:val="28"/>
          <w:szCs w:val="28"/>
        </w:rPr>
        <w:t xml:space="preserve"> и др. </w:t>
      </w:r>
    </w:p>
    <w:p w:rsidR="002B229D" w:rsidRPr="004428BE" w:rsidRDefault="002B229D" w:rsidP="002B229D">
      <w:pPr>
        <w:widowControl w:val="0"/>
        <w:jc w:val="both"/>
        <w:rPr>
          <w:sz w:val="28"/>
          <w:szCs w:val="28"/>
        </w:rPr>
      </w:pPr>
    </w:p>
    <w:p w:rsidR="002B229D" w:rsidRDefault="002B229D" w:rsidP="002B229D">
      <w:pPr>
        <w:widowControl w:val="0"/>
        <w:jc w:val="center"/>
        <w:rPr>
          <w:b/>
          <w:sz w:val="28"/>
          <w:szCs w:val="28"/>
        </w:rPr>
      </w:pPr>
      <w:r w:rsidRPr="00271756">
        <w:rPr>
          <w:b/>
          <w:sz w:val="28"/>
          <w:szCs w:val="28"/>
        </w:rPr>
        <w:t>5. Обучение и повышение профессиональной квалификации организаторов и дру</w:t>
      </w:r>
      <w:r>
        <w:rPr>
          <w:b/>
          <w:sz w:val="28"/>
          <w:szCs w:val="28"/>
        </w:rPr>
        <w:t xml:space="preserve">гих участников </w:t>
      </w:r>
      <w:r w:rsidRPr="00271756">
        <w:rPr>
          <w:b/>
          <w:sz w:val="28"/>
          <w:szCs w:val="28"/>
        </w:rPr>
        <w:t>избирательного процесса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12545">
        <w:rPr>
          <w:sz w:val="28"/>
          <w:szCs w:val="28"/>
        </w:rPr>
        <w:t>овышение квалификации организаторов выборов и обучение других участников избирательного процесса является одним из основных направлений Программы и призвано обеспечить получение необходимых знаний в области избирательного права и процесса всеми участниками выборов.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составов участковых избирательных комиссий и резерва составов участковых избирательных комиссий в связи с естественным выбытием (по причине смены места жительства, смерти и др.)</w:t>
      </w:r>
      <w:r w:rsidRPr="00C12545">
        <w:rPr>
          <w:sz w:val="28"/>
          <w:szCs w:val="28"/>
        </w:rPr>
        <w:t>, а также, предусмотренн</w:t>
      </w:r>
      <w:r>
        <w:rPr>
          <w:sz w:val="28"/>
          <w:szCs w:val="28"/>
        </w:rPr>
        <w:t>ая</w:t>
      </w:r>
      <w:r w:rsidRPr="00C12545">
        <w:rPr>
          <w:sz w:val="28"/>
          <w:szCs w:val="28"/>
        </w:rPr>
        <w:t xml:space="preserve"> законодательством обязательн</w:t>
      </w:r>
      <w:r>
        <w:rPr>
          <w:sz w:val="28"/>
          <w:szCs w:val="28"/>
        </w:rPr>
        <w:t>ая</w:t>
      </w:r>
      <w:r w:rsidRPr="00C1254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задач</w:t>
      </w:r>
      <w:r w:rsidRPr="00C1254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C12545">
        <w:rPr>
          <w:sz w:val="28"/>
          <w:szCs w:val="28"/>
        </w:rPr>
        <w:t>обучению, повышению квалификации организаторов выборов.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2545">
        <w:rPr>
          <w:sz w:val="28"/>
          <w:szCs w:val="28"/>
        </w:rPr>
        <w:t>Данным направлением предусматриваются следующие мероприятия: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разработка программ и планов обучения кадров избирательных комиссий и других участников избирательного процесса;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учебно-методическое обеспечение деятельности участников избирательного процесса, в том числе разработка учебных программ, тестов, пособий и др.;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подготовка на основе разработанных учебно-методических материалов электронных средств обучения;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12545">
        <w:rPr>
          <w:sz w:val="28"/>
          <w:szCs w:val="28"/>
        </w:rPr>
        <w:t>разработка и внедрение дистанционных форм обучения;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 xml:space="preserve">обеспечение непрерывности, систематичности процесса повышения квалификации членов </w:t>
      </w:r>
      <w:r>
        <w:rPr>
          <w:sz w:val="28"/>
          <w:szCs w:val="28"/>
        </w:rPr>
        <w:t>Комиссии</w:t>
      </w:r>
      <w:r w:rsidRPr="00C12545">
        <w:rPr>
          <w:sz w:val="28"/>
          <w:szCs w:val="28"/>
        </w:rPr>
        <w:t xml:space="preserve"> и участковых избирательных комиссий</w:t>
      </w:r>
      <w:r>
        <w:rPr>
          <w:sz w:val="28"/>
          <w:szCs w:val="28"/>
        </w:rPr>
        <w:t>, резерва составов участковых избирательных комиссий</w:t>
      </w:r>
      <w:r w:rsidRPr="00C12545">
        <w:rPr>
          <w:sz w:val="28"/>
          <w:szCs w:val="28"/>
        </w:rPr>
        <w:t>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обучение других категорий участников избирательного процесса: представителей политических партий, кандидатов для назначения наблюдателями, членами комиссий с правом совещательного голоса, представителей средств массовой информации;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 xml:space="preserve">формирование резерва </w:t>
      </w:r>
      <w:r>
        <w:rPr>
          <w:sz w:val="28"/>
          <w:szCs w:val="28"/>
        </w:rPr>
        <w:t>Комиссии, е</w:t>
      </w:r>
      <w:r w:rsidRPr="00C12545">
        <w:rPr>
          <w:sz w:val="28"/>
          <w:szCs w:val="28"/>
        </w:rPr>
        <w:t>го подготовка и обучение;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формирование резерва составов участковых избирательных комиссий, его подготовка и обучение;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организация и проведение консультаций, семинаров, подготовка методических материалов для работников правоохранительных органов по вопросам обеспечения безопасности и правопорядка в процессе организации и проведения выборов;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организация и проведение семинаров, подготовка методических материалов по вопросам участия военнослужащих и работников правоохранительных органов в выборах</w:t>
      </w:r>
      <w:r>
        <w:rPr>
          <w:sz w:val="28"/>
          <w:szCs w:val="28"/>
        </w:rPr>
        <w:t>, инвалидов</w:t>
      </w:r>
      <w:r w:rsidRPr="00C12545">
        <w:rPr>
          <w:sz w:val="28"/>
          <w:szCs w:val="28"/>
        </w:rPr>
        <w:t>.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2545">
        <w:rPr>
          <w:sz w:val="28"/>
          <w:szCs w:val="28"/>
        </w:rPr>
        <w:t>Ожидаемые результаты: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повышение уровня профессиональной подготовки организаторов выборов;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545">
        <w:rPr>
          <w:sz w:val="28"/>
          <w:szCs w:val="28"/>
        </w:rPr>
        <w:t>повышение уровня правовой культуры различных категорий участников избирательного процесса.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B229D" w:rsidRDefault="002B229D" w:rsidP="002B229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A192E">
        <w:rPr>
          <w:b/>
          <w:color w:val="000000"/>
          <w:sz w:val="28"/>
          <w:szCs w:val="28"/>
        </w:rPr>
        <w:t xml:space="preserve">6. Повышение правовой культуры </w:t>
      </w:r>
      <w:r>
        <w:rPr>
          <w:b/>
          <w:color w:val="000000"/>
          <w:sz w:val="28"/>
          <w:szCs w:val="28"/>
        </w:rPr>
        <w:t xml:space="preserve">избирателей, в том числе </w:t>
      </w:r>
      <w:r w:rsidRPr="000A192E">
        <w:rPr>
          <w:b/>
          <w:color w:val="000000"/>
          <w:sz w:val="28"/>
          <w:szCs w:val="28"/>
        </w:rPr>
        <w:t xml:space="preserve">молодых </w:t>
      </w:r>
    </w:p>
    <w:p w:rsidR="002B229D" w:rsidRDefault="002B229D" w:rsidP="002B229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A192E">
        <w:rPr>
          <w:b/>
          <w:color w:val="000000"/>
          <w:sz w:val="28"/>
          <w:szCs w:val="28"/>
        </w:rPr>
        <w:t>и будущих избирателей</w:t>
      </w:r>
    </w:p>
    <w:p w:rsidR="002B229D" w:rsidRPr="00A527E0" w:rsidRDefault="002B229D" w:rsidP="002B229D">
      <w:pPr>
        <w:shd w:val="clear" w:color="auto" w:fill="FFFFFF"/>
        <w:spacing w:line="360" w:lineRule="auto"/>
        <w:ind w:firstLine="709"/>
        <w:jc w:val="center"/>
      </w:pP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5"/>
          <w:sz w:val="28"/>
          <w:szCs w:val="28"/>
        </w:rPr>
        <w:t xml:space="preserve">Мероприятия повышения правовой культуры  избирателей, в том числе молодежи, направлены на развитие </w:t>
      </w:r>
      <w:r>
        <w:rPr>
          <w:color w:val="000000"/>
          <w:spacing w:val="7"/>
          <w:sz w:val="28"/>
          <w:szCs w:val="28"/>
        </w:rPr>
        <w:t xml:space="preserve">интереса к процессу организации и </w:t>
      </w:r>
      <w:r>
        <w:rPr>
          <w:color w:val="000000"/>
          <w:spacing w:val="1"/>
          <w:sz w:val="28"/>
          <w:szCs w:val="28"/>
        </w:rPr>
        <w:t xml:space="preserve">проведения выборов, </w:t>
      </w:r>
      <w:r>
        <w:rPr>
          <w:color w:val="000000"/>
          <w:sz w:val="28"/>
          <w:szCs w:val="28"/>
        </w:rPr>
        <w:t>повышение уровня доверия к выборам</w:t>
      </w:r>
      <w:r>
        <w:rPr>
          <w:color w:val="000000"/>
          <w:spacing w:val="-2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привлечение молодежи к работе в </w:t>
      </w:r>
      <w:r>
        <w:rPr>
          <w:color w:val="000000"/>
          <w:sz w:val="28"/>
          <w:szCs w:val="28"/>
        </w:rPr>
        <w:t xml:space="preserve">избирательных комиссиях всех уровней. </w:t>
      </w:r>
    </w:p>
    <w:p w:rsidR="002B229D" w:rsidRPr="00CE4ABA" w:rsidRDefault="002B229D" w:rsidP="002B2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Для обеспечения системности работы по правовому просвещению </w:t>
      </w:r>
      <w:r>
        <w:rPr>
          <w:color w:val="000000"/>
          <w:spacing w:val="3"/>
          <w:sz w:val="28"/>
          <w:szCs w:val="28"/>
        </w:rPr>
        <w:t xml:space="preserve">избирателей, в том числе и молодых избирателей, Программа содержит ряд мероприятий, направленных на </w:t>
      </w:r>
      <w:r>
        <w:rPr>
          <w:color w:val="000000"/>
          <w:spacing w:val="-1"/>
          <w:sz w:val="28"/>
          <w:szCs w:val="28"/>
        </w:rPr>
        <w:t xml:space="preserve">взаимодействие с </w:t>
      </w:r>
      <w:r>
        <w:rPr>
          <w:color w:val="000000"/>
          <w:spacing w:val="6"/>
          <w:sz w:val="28"/>
          <w:szCs w:val="28"/>
        </w:rPr>
        <w:t xml:space="preserve">образовательными учреждениями, учреждениями дополнительного образования, органами государственной власти, органами молодежного самоуправления, молодежными общественными  организациями по </w:t>
      </w:r>
      <w:r>
        <w:rPr>
          <w:color w:val="000000"/>
          <w:spacing w:val="-2"/>
          <w:sz w:val="28"/>
          <w:szCs w:val="28"/>
        </w:rPr>
        <w:t xml:space="preserve">реализации совместных мероприятий по повышению правовой культуры </w:t>
      </w:r>
      <w:r>
        <w:rPr>
          <w:color w:val="000000"/>
          <w:spacing w:val="-1"/>
          <w:sz w:val="28"/>
          <w:szCs w:val="28"/>
        </w:rPr>
        <w:t>молодых и будущих избирателей.</w:t>
      </w:r>
    </w:p>
    <w:p w:rsidR="002B229D" w:rsidRDefault="002B229D" w:rsidP="002B229D">
      <w:pPr>
        <w:shd w:val="clear" w:color="auto" w:fill="FFFFFF"/>
        <w:spacing w:line="360" w:lineRule="auto"/>
        <w:ind w:firstLine="709"/>
      </w:pPr>
      <w:r>
        <w:rPr>
          <w:color w:val="000000"/>
          <w:spacing w:val="-1"/>
          <w:sz w:val="28"/>
          <w:szCs w:val="28"/>
        </w:rPr>
        <w:t>Реализация данного направления включает в себя: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организация и  проведение конкурсов для разных категорий граждан;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2"/>
          <w:sz w:val="28"/>
          <w:szCs w:val="28"/>
        </w:rPr>
        <w:t xml:space="preserve">- организация и проведение мероприятий по повышению правовой культуры </w:t>
      </w:r>
      <w:r>
        <w:rPr>
          <w:color w:val="000000"/>
          <w:spacing w:val="-1"/>
          <w:sz w:val="28"/>
          <w:szCs w:val="28"/>
        </w:rPr>
        <w:t>молодых избирателей в рамках Дня молодого избирателя;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- проведение конкурсов и олимпиад по </w:t>
      </w:r>
      <w:r>
        <w:rPr>
          <w:color w:val="000000"/>
          <w:spacing w:val="7"/>
          <w:sz w:val="28"/>
          <w:szCs w:val="28"/>
        </w:rPr>
        <w:t xml:space="preserve">избирательному праву среди учащихся общеобразовательных </w:t>
      </w:r>
      <w:r>
        <w:rPr>
          <w:color w:val="000000"/>
          <w:spacing w:val="-1"/>
          <w:sz w:val="28"/>
          <w:szCs w:val="28"/>
        </w:rPr>
        <w:t>учреждений, молодежи и избирателей старшего поколения;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3"/>
          <w:sz w:val="28"/>
          <w:szCs w:val="28"/>
        </w:rPr>
        <w:t xml:space="preserve">- обеспечение деятельности и распространение опыта работы молодежной избирательной </w:t>
      </w:r>
      <w:r>
        <w:rPr>
          <w:color w:val="000000"/>
          <w:spacing w:val="-1"/>
          <w:sz w:val="28"/>
          <w:szCs w:val="28"/>
        </w:rPr>
        <w:t>комиссии Тавдинского  городского округа;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разработка Интернет - ресурсов, ориентированных на избирателя, в том числе молодежь, и другие мероприятия.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2"/>
          <w:sz w:val="28"/>
          <w:szCs w:val="28"/>
        </w:rPr>
        <w:t>Особое внимание планируется уделить подготовке информационно-</w:t>
      </w:r>
      <w:r>
        <w:rPr>
          <w:color w:val="000000"/>
          <w:spacing w:val="-1"/>
          <w:sz w:val="28"/>
          <w:szCs w:val="28"/>
        </w:rPr>
        <w:t xml:space="preserve">справочных и методических материалов по вопросам избирательного права и </w:t>
      </w:r>
      <w:r>
        <w:rPr>
          <w:color w:val="000000"/>
          <w:spacing w:val="7"/>
          <w:sz w:val="28"/>
          <w:szCs w:val="28"/>
        </w:rPr>
        <w:t xml:space="preserve">избирательного процесса для учителей и преподавателей, учащихся </w:t>
      </w:r>
      <w:r>
        <w:rPr>
          <w:color w:val="000000"/>
          <w:spacing w:val="-1"/>
          <w:sz w:val="28"/>
          <w:szCs w:val="28"/>
        </w:rPr>
        <w:t>образовательных организаций.</w:t>
      </w:r>
    </w:p>
    <w:p w:rsidR="002B229D" w:rsidRDefault="002B229D" w:rsidP="002B229D">
      <w:pPr>
        <w:shd w:val="clear" w:color="auto" w:fill="FFFFFF"/>
        <w:spacing w:line="360" w:lineRule="auto"/>
        <w:ind w:firstLine="709"/>
      </w:pPr>
      <w:r>
        <w:rPr>
          <w:color w:val="000000"/>
          <w:spacing w:val="-1"/>
          <w:sz w:val="28"/>
          <w:szCs w:val="28"/>
        </w:rPr>
        <w:t>Ожидаемые результаты:</w:t>
      </w:r>
    </w:p>
    <w:p w:rsidR="002B229D" w:rsidRPr="009977DD" w:rsidRDefault="002B229D" w:rsidP="002B229D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color w:val="000000"/>
          <w:spacing w:val="2"/>
          <w:sz w:val="28"/>
          <w:szCs w:val="28"/>
        </w:rPr>
        <w:t>- формирование</w:t>
      </w:r>
      <w:r w:rsidRPr="009977DD">
        <w:rPr>
          <w:rFonts w:ascii="Times New Roman CYR" w:hAnsi="Times New Roman CYR"/>
          <w:color w:val="000000"/>
          <w:spacing w:val="2"/>
          <w:sz w:val="28"/>
          <w:szCs w:val="28"/>
        </w:rPr>
        <w:t xml:space="preserve"> </w:t>
      </w:r>
      <w:r w:rsidRPr="009977DD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активной жизненной позиции, мотивации </w:t>
      </w:r>
      <w:r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к </w:t>
      </w:r>
      <w:r w:rsidRPr="009977DD">
        <w:rPr>
          <w:rFonts w:ascii="Times New Roman CYR" w:hAnsi="Times New Roman CYR"/>
          <w:color w:val="000000"/>
          <w:spacing w:val="-1"/>
          <w:sz w:val="28"/>
          <w:szCs w:val="28"/>
        </w:rPr>
        <w:t>участи</w:t>
      </w:r>
      <w:r>
        <w:rPr>
          <w:rFonts w:ascii="Times New Roman CYR" w:hAnsi="Times New Roman CYR"/>
          <w:color w:val="000000"/>
          <w:spacing w:val="-1"/>
          <w:sz w:val="28"/>
          <w:szCs w:val="28"/>
        </w:rPr>
        <w:t>ю</w:t>
      </w:r>
      <w:r w:rsidRPr="009977DD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 в выборах</w:t>
      </w:r>
      <w:r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 избирателей</w:t>
      </w:r>
      <w:r w:rsidRPr="009977DD">
        <w:rPr>
          <w:rFonts w:ascii="Times New Roman CYR" w:hAnsi="Times New Roman CYR"/>
          <w:color w:val="000000"/>
          <w:spacing w:val="-1"/>
          <w:sz w:val="28"/>
          <w:szCs w:val="28"/>
        </w:rPr>
        <w:t>;</w:t>
      </w:r>
    </w:p>
    <w:p w:rsidR="002B229D" w:rsidRPr="009977DD" w:rsidRDefault="002B229D" w:rsidP="002B229D">
      <w:pPr>
        <w:shd w:val="clear" w:color="auto" w:fill="FFFFFF"/>
        <w:spacing w:line="360" w:lineRule="auto"/>
        <w:ind w:firstLine="709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- </w:t>
      </w:r>
      <w:r w:rsidRPr="009977DD">
        <w:rPr>
          <w:rFonts w:ascii="Times New Roman CYR" w:hAnsi="Times New Roman CYR"/>
          <w:color w:val="000000"/>
          <w:sz w:val="28"/>
          <w:szCs w:val="28"/>
        </w:rPr>
        <w:t>рост участия молодых избирателей в выборах;</w:t>
      </w:r>
    </w:p>
    <w:p w:rsidR="002B229D" w:rsidRPr="009977DD" w:rsidRDefault="002B229D" w:rsidP="002B229D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r w:rsidRPr="009977DD">
        <w:rPr>
          <w:rFonts w:ascii="Times New Roman CYR" w:hAnsi="Times New Roman CYR"/>
          <w:sz w:val="28"/>
          <w:szCs w:val="28"/>
        </w:rPr>
        <w:t>увеличение количества молодых людей в составах избирательных комиссий</w:t>
      </w:r>
      <w:r w:rsidRPr="009977DD">
        <w:rPr>
          <w:rFonts w:ascii="Times New Roman CYR" w:hAnsi="Times New Roman CYR"/>
          <w:spacing w:val="-3"/>
          <w:sz w:val="28"/>
          <w:szCs w:val="28"/>
        </w:rPr>
        <w:t>.</w:t>
      </w:r>
    </w:p>
    <w:p w:rsidR="002B229D" w:rsidRPr="00AE19AE" w:rsidRDefault="002B229D" w:rsidP="002B229D">
      <w:pPr>
        <w:shd w:val="clear" w:color="auto" w:fill="FFFFFF"/>
        <w:jc w:val="both"/>
        <w:rPr>
          <w:sz w:val="28"/>
          <w:szCs w:val="28"/>
        </w:rPr>
      </w:pPr>
    </w:p>
    <w:p w:rsidR="002B229D" w:rsidRDefault="002B229D" w:rsidP="002B229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E19AE">
        <w:rPr>
          <w:b/>
          <w:color w:val="000000"/>
          <w:sz w:val="28"/>
          <w:szCs w:val="28"/>
        </w:rPr>
        <w:t>7. Информационно-разъяснительная деятельность</w:t>
      </w:r>
    </w:p>
    <w:p w:rsidR="002B229D" w:rsidRPr="00AE19AE" w:rsidRDefault="002B229D" w:rsidP="002B229D">
      <w:pPr>
        <w:shd w:val="clear" w:color="auto" w:fill="FFFFFF"/>
        <w:jc w:val="center"/>
        <w:rPr>
          <w:b/>
          <w:sz w:val="28"/>
          <w:szCs w:val="28"/>
        </w:rPr>
      </w:pP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Программа предполагает создание и размещение серии информационно-</w:t>
      </w:r>
      <w:r>
        <w:rPr>
          <w:color w:val="000000"/>
          <w:spacing w:val="10"/>
          <w:sz w:val="28"/>
          <w:szCs w:val="28"/>
        </w:rPr>
        <w:t xml:space="preserve">аналитических, разъяснительных и иных материалов в период выборов депутатов </w:t>
      </w:r>
      <w:r w:rsidRPr="004428BE">
        <w:rPr>
          <w:bCs/>
          <w:sz w:val="28"/>
          <w:szCs w:val="28"/>
        </w:rPr>
        <w:t>Государственной Думы Федерального Собрания Российской Федерации и депутатов Законодательного Собрания Свердловской области</w:t>
      </w:r>
      <w:r w:rsidRPr="004428BE">
        <w:rPr>
          <w:color w:val="000000"/>
          <w:spacing w:val="10"/>
          <w:sz w:val="28"/>
          <w:szCs w:val="28"/>
        </w:rPr>
        <w:t xml:space="preserve">, рассчитанных на </w:t>
      </w:r>
      <w:r w:rsidRPr="004428BE">
        <w:rPr>
          <w:color w:val="000000"/>
          <w:spacing w:val="2"/>
          <w:sz w:val="28"/>
          <w:szCs w:val="28"/>
        </w:rPr>
        <w:t>конкретные социально-статусные, возрастные</w:t>
      </w:r>
      <w:r>
        <w:rPr>
          <w:color w:val="000000"/>
          <w:spacing w:val="2"/>
          <w:sz w:val="28"/>
          <w:szCs w:val="28"/>
        </w:rPr>
        <w:t xml:space="preserve"> и территориальные группы </w:t>
      </w:r>
      <w:r>
        <w:rPr>
          <w:color w:val="000000"/>
          <w:sz w:val="28"/>
          <w:szCs w:val="28"/>
        </w:rPr>
        <w:t xml:space="preserve">населения. Информационно-разъяснительная деятельность предусматривает применение широкого диапазона средств аудиовизуального взаимодействия с </w:t>
      </w:r>
      <w:r>
        <w:rPr>
          <w:color w:val="000000"/>
          <w:spacing w:val="16"/>
          <w:sz w:val="28"/>
          <w:szCs w:val="28"/>
        </w:rPr>
        <w:t xml:space="preserve">избирателями, другими участниками избирательного процесса с </w:t>
      </w:r>
      <w:r>
        <w:rPr>
          <w:color w:val="000000"/>
          <w:sz w:val="28"/>
          <w:szCs w:val="28"/>
        </w:rPr>
        <w:t xml:space="preserve">использованием возможностей электронных и печатных средств массовой </w:t>
      </w:r>
      <w:r>
        <w:rPr>
          <w:color w:val="000000"/>
          <w:spacing w:val="-1"/>
          <w:sz w:val="28"/>
          <w:szCs w:val="28"/>
        </w:rPr>
        <w:t>информации, наружной рекламы, печатной продукции.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9"/>
          <w:sz w:val="28"/>
          <w:szCs w:val="28"/>
        </w:rPr>
        <w:t xml:space="preserve">Главными целями информационно-разъяснительной деятельности </w:t>
      </w:r>
      <w:r>
        <w:rPr>
          <w:color w:val="000000"/>
          <w:spacing w:val="-3"/>
          <w:sz w:val="28"/>
          <w:szCs w:val="28"/>
        </w:rPr>
        <w:t>являются: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2"/>
          <w:sz w:val="28"/>
          <w:szCs w:val="28"/>
        </w:rPr>
        <w:t>- развитие электорально - правовой культуры граждан;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- формирование и укрепление положительной репутации российской </w:t>
      </w:r>
      <w:r>
        <w:rPr>
          <w:color w:val="000000"/>
          <w:spacing w:val="-1"/>
          <w:sz w:val="28"/>
          <w:szCs w:val="28"/>
        </w:rPr>
        <w:t>избирательной системы, Свердловской области;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5"/>
          <w:sz w:val="28"/>
          <w:szCs w:val="28"/>
        </w:rPr>
        <w:t xml:space="preserve">- повышение доверия граждан, институтов гражданского общества к </w:t>
      </w:r>
      <w:r>
        <w:rPr>
          <w:color w:val="000000"/>
          <w:spacing w:val="-1"/>
          <w:sz w:val="28"/>
          <w:szCs w:val="28"/>
        </w:rPr>
        <w:t xml:space="preserve"> избирательной системе и результатам ее деятельности;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- содействие формированию активной гражданской позиции и высокой </w:t>
      </w:r>
      <w:r>
        <w:rPr>
          <w:color w:val="000000"/>
          <w:spacing w:val="-1"/>
          <w:sz w:val="28"/>
          <w:szCs w:val="28"/>
        </w:rPr>
        <w:t>электоральной активности граждан.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5"/>
          <w:sz w:val="28"/>
          <w:szCs w:val="28"/>
        </w:rPr>
        <w:t xml:space="preserve">Достижение перечисленных целей связано с выполнением ряда задач, </w:t>
      </w:r>
      <w:r>
        <w:rPr>
          <w:color w:val="000000"/>
          <w:spacing w:val="-3"/>
          <w:sz w:val="28"/>
          <w:szCs w:val="28"/>
        </w:rPr>
        <w:t>таких как: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0"/>
          <w:sz w:val="28"/>
          <w:szCs w:val="28"/>
        </w:rPr>
        <w:t xml:space="preserve">- формирование системы мониторинга отношения избирателей к </w:t>
      </w:r>
      <w:r>
        <w:rPr>
          <w:color w:val="000000"/>
          <w:spacing w:val="-1"/>
          <w:sz w:val="28"/>
          <w:szCs w:val="28"/>
        </w:rPr>
        <w:t>избирательной системе и деятельности избирательных комиссий всех уровней;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создание системы информирования граждан об основных принципах и </w:t>
      </w:r>
      <w:r>
        <w:rPr>
          <w:color w:val="000000"/>
          <w:spacing w:val="-1"/>
          <w:sz w:val="28"/>
          <w:szCs w:val="28"/>
        </w:rPr>
        <w:t>формах участия в избирательном процессе;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- организация систематической работы по профилактике и противодействию использования противоправных избирательных технологий на всех стадиях избирательного процесса;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2"/>
          <w:sz w:val="28"/>
          <w:szCs w:val="28"/>
        </w:rPr>
        <w:t xml:space="preserve">- проведение разъяснительных мероприятий, направленных на преодоление </w:t>
      </w:r>
      <w:r>
        <w:rPr>
          <w:color w:val="000000"/>
          <w:spacing w:val="-1"/>
          <w:sz w:val="28"/>
          <w:szCs w:val="28"/>
        </w:rPr>
        <w:t>абсентеизма как следствия негативного отношения граждан к выборам;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8"/>
          <w:sz w:val="28"/>
          <w:szCs w:val="28"/>
        </w:rPr>
        <w:t xml:space="preserve">- стимулирование молодежной аудитории к активному участию в </w:t>
      </w:r>
      <w:r>
        <w:rPr>
          <w:color w:val="000000"/>
          <w:spacing w:val="-1"/>
          <w:sz w:val="28"/>
          <w:szCs w:val="28"/>
        </w:rPr>
        <w:t>избирательном процессе.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2545">
        <w:rPr>
          <w:color w:val="000000"/>
          <w:sz w:val="28"/>
          <w:szCs w:val="28"/>
        </w:rPr>
        <w:t>Программа представляет объединенный по целям, задачам, ресурсам и срокам исполнения комплекс информационных, разъяснительных, организационных и иных мероприятий, обеспечивающих решение задач предстоящих избирательных кампаний</w:t>
      </w:r>
      <w:r>
        <w:rPr>
          <w:color w:val="000000"/>
          <w:sz w:val="28"/>
          <w:szCs w:val="28"/>
        </w:rPr>
        <w:t xml:space="preserve"> по выборам </w:t>
      </w:r>
      <w:r>
        <w:rPr>
          <w:color w:val="000000"/>
          <w:spacing w:val="10"/>
          <w:sz w:val="28"/>
          <w:szCs w:val="28"/>
        </w:rPr>
        <w:t xml:space="preserve">депутатов </w:t>
      </w:r>
      <w:r w:rsidRPr="004428BE">
        <w:rPr>
          <w:bCs/>
          <w:sz w:val="28"/>
          <w:szCs w:val="28"/>
        </w:rPr>
        <w:t>Государственной Думы Федерального Собрания Российской Федерации и депутатов Законодательного Собрания Свердловской области</w:t>
      </w:r>
      <w:r w:rsidRPr="00C12545">
        <w:rPr>
          <w:color w:val="000000"/>
          <w:sz w:val="28"/>
          <w:szCs w:val="28"/>
        </w:rPr>
        <w:t>.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2545">
        <w:rPr>
          <w:color w:val="000000"/>
          <w:sz w:val="28"/>
          <w:szCs w:val="28"/>
        </w:rPr>
        <w:t xml:space="preserve">Программа предусматривает использование максимального количества </w:t>
      </w:r>
      <w:r>
        <w:rPr>
          <w:color w:val="000000"/>
          <w:sz w:val="28"/>
          <w:szCs w:val="28"/>
        </w:rPr>
        <w:t xml:space="preserve">средств связи </w:t>
      </w:r>
      <w:r w:rsidRPr="00C12545">
        <w:rPr>
          <w:color w:val="000000"/>
          <w:sz w:val="28"/>
          <w:szCs w:val="28"/>
        </w:rPr>
        <w:t xml:space="preserve">и способов передачи информации на территории </w:t>
      </w:r>
      <w:r>
        <w:rPr>
          <w:color w:val="000000"/>
          <w:sz w:val="28"/>
          <w:szCs w:val="28"/>
        </w:rPr>
        <w:t xml:space="preserve">Тавдинского  городского округа, </w:t>
      </w:r>
      <w:r w:rsidRPr="00C12545">
        <w:rPr>
          <w:color w:val="000000"/>
          <w:sz w:val="28"/>
          <w:szCs w:val="28"/>
        </w:rPr>
        <w:t>учитывает особенности социально-экономической, политической ситуации.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2545">
        <w:rPr>
          <w:color w:val="000000"/>
          <w:sz w:val="28"/>
          <w:szCs w:val="28"/>
        </w:rPr>
        <w:t>Ожидаемые результаты: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12545">
        <w:rPr>
          <w:color w:val="000000"/>
          <w:sz w:val="28"/>
          <w:szCs w:val="28"/>
        </w:rPr>
        <w:t>возросшее доверие, позитивное представление избирателей о выборах как одном из главных демократических институтов, обеспечивающих реализацию народного волеизъявления;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12545">
        <w:rPr>
          <w:color w:val="000000"/>
          <w:sz w:val="28"/>
          <w:szCs w:val="28"/>
        </w:rPr>
        <w:t>повышение общественного интереса к выборам, электоральной активности различных категорий избирателей;</w:t>
      </w:r>
    </w:p>
    <w:p w:rsidR="002B229D" w:rsidRPr="00C12545" w:rsidRDefault="002B229D" w:rsidP="002B229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12545">
        <w:rPr>
          <w:color w:val="000000"/>
          <w:sz w:val="28"/>
          <w:szCs w:val="28"/>
        </w:rPr>
        <w:t>повышение эффективности деятельности СМИ по информационному обеспечению выборов;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Pr="00C12545">
        <w:rPr>
          <w:color w:val="000000"/>
          <w:sz w:val="28"/>
          <w:szCs w:val="28"/>
        </w:rPr>
        <w:t>повышение эффективности и достоверности электоральных социологических исследований.</w:t>
      </w:r>
      <w:r>
        <w:rPr>
          <w:color w:val="000000"/>
          <w:sz w:val="28"/>
          <w:szCs w:val="28"/>
        </w:rPr>
        <w:t xml:space="preserve"> 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B229D" w:rsidRDefault="002B229D" w:rsidP="002B229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178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</w:t>
      </w:r>
      <w:r w:rsidRPr="00B17858">
        <w:rPr>
          <w:b/>
          <w:sz w:val="28"/>
          <w:szCs w:val="28"/>
        </w:rPr>
        <w:t>недрени</w:t>
      </w:r>
      <w:r>
        <w:rPr>
          <w:b/>
          <w:sz w:val="28"/>
          <w:szCs w:val="28"/>
        </w:rPr>
        <w:t>е в практику работы новых избирательных технологий</w:t>
      </w:r>
    </w:p>
    <w:p w:rsidR="002B229D" w:rsidRDefault="002B229D" w:rsidP="002B229D">
      <w:pPr>
        <w:widowControl w:val="0"/>
        <w:jc w:val="center"/>
        <w:rPr>
          <w:b/>
          <w:sz w:val="28"/>
          <w:szCs w:val="28"/>
        </w:rPr>
      </w:pP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Реализация данного направления предусматривает ряд исследовательских </w:t>
      </w:r>
      <w:r>
        <w:rPr>
          <w:color w:val="000000"/>
          <w:spacing w:val="-1"/>
          <w:sz w:val="28"/>
          <w:szCs w:val="28"/>
        </w:rPr>
        <w:t xml:space="preserve">и организационных мероприятий, согласованных по времени, целям и задачам, </w:t>
      </w:r>
      <w:r>
        <w:rPr>
          <w:color w:val="000000"/>
          <w:spacing w:val="13"/>
          <w:sz w:val="28"/>
          <w:szCs w:val="28"/>
        </w:rPr>
        <w:t>проводимых с целью активизации использования сети Интернет для: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- размещения на сайте Комиссии </w:t>
      </w:r>
      <w:r w:rsidRPr="00DF0A56">
        <w:rPr>
          <w:color w:val="000000"/>
          <w:spacing w:val="13"/>
          <w:sz w:val="28"/>
          <w:szCs w:val="28"/>
        </w:rPr>
        <w:t>обучающих разделов, содержащих учебно-методический комплекс материалов для обучения членов участковых избирательных комиссий  и резерва их составов и их обновление</w:t>
      </w:r>
      <w:r>
        <w:rPr>
          <w:color w:val="000000"/>
          <w:spacing w:val="13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том числе дистанционного обучения</w:t>
      </w:r>
      <w:r>
        <w:rPr>
          <w:color w:val="000000"/>
          <w:spacing w:val="-1"/>
          <w:sz w:val="28"/>
          <w:szCs w:val="28"/>
        </w:rPr>
        <w:t>;</w:t>
      </w:r>
    </w:p>
    <w:p w:rsidR="002B229D" w:rsidRDefault="002B229D" w:rsidP="002B229D">
      <w:pPr>
        <w:widowControl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и</w:t>
      </w:r>
      <w:r w:rsidRPr="008F6D0E">
        <w:rPr>
          <w:color w:val="000000"/>
          <w:spacing w:val="-1"/>
          <w:sz w:val="28"/>
          <w:szCs w:val="28"/>
        </w:rPr>
        <w:t>спользование при осуществлении информационно-разъяснительной деятельности</w:t>
      </w:r>
      <w:r>
        <w:rPr>
          <w:color w:val="000000"/>
          <w:spacing w:val="-1"/>
          <w:sz w:val="28"/>
          <w:szCs w:val="28"/>
        </w:rPr>
        <w:t xml:space="preserve">, в том числе </w:t>
      </w:r>
      <w:r>
        <w:rPr>
          <w:color w:val="000000"/>
          <w:spacing w:val="1"/>
          <w:sz w:val="28"/>
          <w:szCs w:val="28"/>
        </w:rPr>
        <w:t>онлайн-трансляции</w:t>
      </w:r>
      <w:r w:rsidRPr="008F6D0E">
        <w:rPr>
          <w:color w:val="000000"/>
          <w:spacing w:val="1"/>
          <w:sz w:val="28"/>
          <w:szCs w:val="28"/>
        </w:rPr>
        <w:t xml:space="preserve"> заседаний </w:t>
      </w:r>
      <w:r>
        <w:rPr>
          <w:color w:val="000000"/>
          <w:spacing w:val="1"/>
          <w:sz w:val="28"/>
          <w:szCs w:val="28"/>
        </w:rPr>
        <w:t>ТИК</w:t>
      </w:r>
      <w:r w:rsidRPr="008F6D0E">
        <w:rPr>
          <w:color w:val="000000"/>
          <w:spacing w:val="1"/>
          <w:sz w:val="28"/>
          <w:szCs w:val="28"/>
        </w:rPr>
        <w:t>, совещаний, пресс-конференций, круглых столов с политическими партиями, брифингов и иных мероприятий в сети Интернет</w:t>
      </w:r>
      <w:r>
        <w:rPr>
          <w:color w:val="000000"/>
          <w:spacing w:val="1"/>
          <w:sz w:val="28"/>
          <w:szCs w:val="28"/>
        </w:rPr>
        <w:t>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- организации проведения исследований для выявления и прогнозирования </w:t>
      </w:r>
      <w:r>
        <w:rPr>
          <w:color w:val="000000"/>
          <w:sz w:val="28"/>
          <w:szCs w:val="28"/>
        </w:rPr>
        <w:t>основных тенденций электоральной активности избирателей;</w:t>
      </w:r>
    </w:p>
    <w:p w:rsidR="002B229D" w:rsidRDefault="002B229D" w:rsidP="002B229D">
      <w:pPr>
        <w:shd w:val="clear" w:color="auto" w:fill="FFFFFF"/>
        <w:spacing w:line="360" w:lineRule="auto"/>
        <w:ind w:firstLine="709"/>
      </w:pPr>
      <w:r>
        <w:rPr>
          <w:color w:val="000000"/>
          <w:sz w:val="28"/>
          <w:szCs w:val="28"/>
        </w:rPr>
        <w:t>Ожидаемые результаты: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правовых знаний членов избирательных комиссий и резерва составов комиссий;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повышение открытости и гласности деятельности избирательных комиссий;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возрастание уровня доверия граждан к избирательной системе.</w:t>
      </w:r>
    </w:p>
    <w:p w:rsidR="002B229D" w:rsidRDefault="002B229D" w:rsidP="002B229D">
      <w:pPr>
        <w:shd w:val="clear" w:color="auto" w:fill="FFFFFF"/>
      </w:pPr>
    </w:p>
    <w:p w:rsidR="002B229D" w:rsidRDefault="002B229D" w:rsidP="002B229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B6FE1">
        <w:rPr>
          <w:b/>
          <w:color w:val="000000"/>
          <w:sz w:val="28"/>
          <w:szCs w:val="28"/>
        </w:rPr>
        <w:t>9. Издательская деятельность и деятельность по формированию</w:t>
      </w:r>
      <w:r>
        <w:rPr>
          <w:b/>
        </w:rPr>
        <w:t xml:space="preserve"> </w:t>
      </w:r>
      <w:r w:rsidRPr="000B6FE1">
        <w:rPr>
          <w:b/>
          <w:color w:val="000000"/>
          <w:sz w:val="28"/>
          <w:szCs w:val="28"/>
        </w:rPr>
        <w:t>электронных ресурсов</w:t>
      </w:r>
    </w:p>
    <w:p w:rsidR="002B229D" w:rsidRPr="000B6FE1" w:rsidRDefault="002B229D" w:rsidP="002B229D">
      <w:pPr>
        <w:shd w:val="clear" w:color="auto" w:fill="FFFFFF"/>
        <w:jc w:val="center"/>
        <w:rPr>
          <w:b/>
        </w:rPr>
      </w:pP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 w:rsidRPr="00C72697">
        <w:rPr>
          <w:color w:val="000000"/>
          <w:spacing w:val="1"/>
          <w:sz w:val="28"/>
          <w:szCs w:val="28"/>
        </w:rPr>
        <w:t>Основными задачами издательской деятельности являются подготовка, издание и распространение журналов, газет, сборников, документов, методических материалов и учебных пособий по различным аспектам организации и проведения избирательных кампаний, повышения профессиональной подготовки организаторов выборов и правовой культуры избирателей, других участников избирательного процесса, в том числе на электронных носителях, организация и проведение презентаций новых изданий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2B229D" w:rsidRDefault="002B229D" w:rsidP="002B229D">
      <w:pPr>
        <w:shd w:val="clear" w:color="auto" w:fill="FFFFFF"/>
        <w:spacing w:line="360" w:lineRule="auto"/>
        <w:ind w:firstLine="709"/>
      </w:pPr>
      <w:r>
        <w:rPr>
          <w:color w:val="000000"/>
          <w:sz w:val="28"/>
          <w:szCs w:val="28"/>
        </w:rPr>
        <w:t>Основными задачами формирования электронных ресурсов являются: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2"/>
          <w:sz w:val="28"/>
          <w:szCs w:val="28"/>
        </w:rPr>
        <w:t xml:space="preserve">- создание электронной библиотеки изданий по вопросам избирательного </w:t>
      </w:r>
      <w:r>
        <w:rPr>
          <w:color w:val="000000"/>
          <w:spacing w:val="10"/>
          <w:sz w:val="28"/>
          <w:szCs w:val="28"/>
        </w:rPr>
        <w:t xml:space="preserve">права и избирательного процесса в целях повышения квалификации </w:t>
      </w:r>
      <w:r>
        <w:rPr>
          <w:color w:val="000000"/>
          <w:spacing w:val="1"/>
          <w:sz w:val="28"/>
          <w:szCs w:val="28"/>
        </w:rPr>
        <w:t xml:space="preserve">организаторов выборов  и правовой культуры участников </w:t>
      </w:r>
      <w:r>
        <w:rPr>
          <w:color w:val="000000"/>
          <w:sz w:val="28"/>
          <w:szCs w:val="28"/>
        </w:rPr>
        <w:t>избирательного  процесса;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- создание и постоянная актуализация базы данных методических, информационно-разъяснительных материалов</w:t>
      </w:r>
      <w:r>
        <w:rPr>
          <w:color w:val="000000"/>
          <w:sz w:val="28"/>
          <w:szCs w:val="28"/>
        </w:rPr>
        <w:t>;</w:t>
      </w:r>
    </w:p>
    <w:p w:rsidR="002B229D" w:rsidRPr="00DB7738" w:rsidRDefault="002B229D" w:rsidP="002B229D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DB7738">
        <w:rPr>
          <w:color w:val="000000"/>
          <w:spacing w:val="-2"/>
          <w:sz w:val="28"/>
          <w:szCs w:val="28"/>
        </w:rPr>
        <w:t>совершенствование и информационное нап</w:t>
      </w:r>
      <w:r>
        <w:rPr>
          <w:color w:val="000000"/>
          <w:spacing w:val="-2"/>
          <w:sz w:val="28"/>
          <w:szCs w:val="28"/>
        </w:rPr>
        <w:t xml:space="preserve">олнение сайта Комиссии </w:t>
      </w:r>
      <w:r w:rsidRPr="00DB7738">
        <w:rPr>
          <w:color w:val="000000"/>
          <w:spacing w:val="-2"/>
          <w:sz w:val="28"/>
          <w:szCs w:val="28"/>
        </w:rPr>
        <w:t>в информационно-телекоммуникационной сети Интернет.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Важным направлением деятельности является создание информационных и </w:t>
      </w:r>
      <w:r>
        <w:rPr>
          <w:color w:val="000000"/>
          <w:sz w:val="28"/>
          <w:szCs w:val="28"/>
        </w:rPr>
        <w:t xml:space="preserve">учебных аудио- и видеоматериалов по вопросам предстоящих выборов </w:t>
      </w:r>
      <w:r>
        <w:rPr>
          <w:color w:val="000000"/>
          <w:spacing w:val="10"/>
          <w:sz w:val="28"/>
          <w:szCs w:val="28"/>
        </w:rPr>
        <w:t xml:space="preserve">депутатов </w:t>
      </w:r>
      <w:r w:rsidRPr="004428BE">
        <w:rPr>
          <w:bCs/>
          <w:sz w:val="28"/>
          <w:szCs w:val="28"/>
        </w:rPr>
        <w:t>Государственной Думы Федерального Собрания Российской Федерации и депутатов Законодательного Собрания Свердловской области</w:t>
      </w:r>
      <w:r>
        <w:rPr>
          <w:color w:val="000000"/>
          <w:sz w:val="28"/>
          <w:szCs w:val="28"/>
        </w:rPr>
        <w:t>.</w:t>
      </w:r>
    </w:p>
    <w:p w:rsidR="002B229D" w:rsidRDefault="002B229D" w:rsidP="002B229D">
      <w:pPr>
        <w:shd w:val="clear" w:color="auto" w:fill="FFFFFF"/>
        <w:spacing w:line="360" w:lineRule="auto"/>
        <w:ind w:firstLine="709"/>
      </w:pPr>
      <w:r>
        <w:rPr>
          <w:color w:val="000000"/>
          <w:sz w:val="28"/>
          <w:szCs w:val="28"/>
        </w:rPr>
        <w:t>Ожидаемые результаты: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0"/>
          <w:sz w:val="28"/>
          <w:szCs w:val="28"/>
        </w:rPr>
        <w:t>- постоянное и достоверное информирование избирателей</w:t>
      </w:r>
      <w:r>
        <w:rPr>
          <w:color w:val="000000"/>
          <w:spacing w:val="4"/>
          <w:sz w:val="28"/>
          <w:szCs w:val="28"/>
        </w:rPr>
        <w:t xml:space="preserve">, органов государственной власти, органов местного самоуправления, общественных организаций, </w:t>
      </w:r>
      <w:r>
        <w:rPr>
          <w:color w:val="000000"/>
          <w:sz w:val="28"/>
          <w:szCs w:val="28"/>
        </w:rPr>
        <w:t>средств массовой информации о функционировании избирательных комиссий в Тавдинском городском округе</w:t>
      </w:r>
      <w:r>
        <w:rPr>
          <w:color w:val="000000"/>
          <w:spacing w:val="-1"/>
          <w:sz w:val="28"/>
          <w:szCs w:val="28"/>
        </w:rPr>
        <w:t>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- активное содействие формированию правосознания российских граждан в области избирательного права и избирательного процесса;</w:t>
      </w:r>
    </w:p>
    <w:p w:rsidR="002B229D" w:rsidRDefault="002B229D" w:rsidP="002B229D">
      <w:pPr>
        <w:shd w:val="clear" w:color="auto" w:fill="FFFFFF"/>
        <w:spacing w:line="360" w:lineRule="auto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обеспечение гласности в деятельности избирательных комиссий.</w:t>
      </w:r>
    </w:p>
    <w:p w:rsidR="002B229D" w:rsidRDefault="002B229D" w:rsidP="002B229D">
      <w:pPr>
        <w:shd w:val="clear" w:color="auto" w:fill="FFFFFF"/>
      </w:pPr>
    </w:p>
    <w:p w:rsidR="002B229D" w:rsidRDefault="002B229D" w:rsidP="002B229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47522">
        <w:rPr>
          <w:b/>
          <w:color w:val="000000"/>
          <w:sz w:val="28"/>
          <w:szCs w:val="28"/>
        </w:rPr>
        <w:t>10. Реализация Программы</w:t>
      </w:r>
    </w:p>
    <w:p w:rsidR="002B229D" w:rsidRDefault="002B229D" w:rsidP="002B229D">
      <w:pPr>
        <w:shd w:val="clear" w:color="auto" w:fill="FFFFFF"/>
        <w:jc w:val="center"/>
        <w:rPr>
          <w:b/>
        </w:rPr>
      </w:pPr>
    </w:p>
    <w:p w:rsidR="002B229D" w:rsidRDefault="002B229D" w:rsidP="002B22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Программы осуществляется с 1 января по 31 декабря 2016 года.</w:t>
      </w:r>
    </w:p>
    <w:p w:rsidR="002B229D" w:rsidRDefault="002B229D" w:rsidP="002B22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2697">
        <w:rPr>
          <w:sz w:val="28"/>
          <w:szCs w:val="28"/>
        </w:rPr>
        <w:t xml:space="preserve">Заказчиком Программы является </w:t>
      </w:r>
      <w:r>
        <w:rPr>
          <w:sz w:val="28"/>
          <w:szCs w:val="28"/>
        </w:rPr>
        <w:t>Тавдинская районная территориальная и</w:t>
      </w:r>
      <w:r w:rsidRPr="00C72697">
        <w:rPr>
          <w:sz w:val="28"/>
          <w:szCs w:val="28"/>
        </w:rPr>
        <w:t>збирательная комиссия</w:t>
      </w:r>
      <w:r>
        <w:rPr>
          <w:sz w:val="28"/>
          <w:szCs w:val="28"/>
        </w:rPr>
        <w:t xml:space="preserve">. </w:t>
      </w:r>
    </w:p>
    <w:p w:rsidR="002B229D" w:rsidRDefault="002B229D" w:rsidP="002B22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настоящей Программы производится в соответствии с пунктом 1 статьи 57 Федерального закона «Об основных гарантиях избирательных прав и права на участие в референдуме граждан Российской Федерации», пунктом 1 статьи 71 Избирательного кодекса Свердловской области за счет средств федерального, областного и местного бюджетов. Кроме того, Программа может выполняться за счет привлеченных спонсорских средств.</w:t>
      </w:r>
    </w:p>
    <w:p w:rsidR="002B229D" w:rsidRDefault="002B229D" w:rsidP="002B2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реализуется Тавдинской районной территориальной избирательной комиссией совместно с администрацией Тавдинского  городского округа, Управлением образованием городского округа, Управлением культуры, молодежной политики и спорта, территориальным Центром повышения правовой культуры избирателей и организаторов выборов, учреждениями культуры, МТЦ, Советом ветеранов, местным отделением ВОИ, другими общественными организациями, представителями трудовых коллективов, местных отделений политических партий и СМИ, представителями территориальных отделений государственных органов.</w:t>
      </w:r>
    </w:p>
    <w:p w:rsidR="002B229D" w:rsidRDefault="002B229D" w:rsidP="002B229D">
      <w:pPr>
        <w:suppressAutoHyphens/>
        <w:spacing w:line="360" w:lineRule="auto"/>
        <w:ind w:firstLine="709"/>
        <w:jc w:val="both"/>
        <w:rPr>
          <w:color w:val="000000"/>
          <w:kern w:val="2"/>
        </w:rPr>
      </w:pPr>
      <w:r>
        <w:rPr>
          <w:sz w:val="28"/>
          <w:szCs w:val="28"/>
        </w:rPr>
        <w:t>В процессе выполнения  Программы возможна её корректировка.</w:t>
      </w:r>
      <w:r>
        <w:rPr>
          <w:color w:val="000000"/>
          <w:kern w:val="2"/>
        </w:rPr>
        <w:t xml:space="preserve"> </w:t>
      </w:r>
    </w:p>
    <w:p w:rsidR="002B229D" w:rsidRDefault="002B229D" w:rsidP="002B229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</w:p>
    <w:p w:rsidR="002B229D" w:rsidRDefault="002B229D" w:rsidP="002B229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</w:p>
    <w:p w:rsidR="002B229D" w:rsidRDefault="002B229D" w:rsidP="002B229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  <w:sectPr w:rsidR="002B229D" w:rsidSect="00A51E40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B229D" w:rsidRDefault="002B229D" w:rsidP="002B229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</w:p>
    <w:p w:rsidR="002B229D" w:rsidRPr="00B22C36" w:rsidRDefault="002B229D" w:rsidP="002B229D">
      <w:pPr>
        <w:widowControl w:val="0"/>
        <w:autoSpaceDE w:val="0"/>
        <w:autoSpaceDN w:val="0"/>
        <w:adjustRightInd w:val="0"/>
        <w:ind w:left="7797"/>
        <w:jc w:val="center"/>
        <w:rPr>
          <w:bCs/>
        </w:rPr>
      </w:pPr>
      <w:r w:rsidRPr="00B22C36">
        <w:rPr>
          <w:bCs/>
        </w:rPr>
        <w:t xml:space="preserve">Приложение </w:t>
      </w:r>
      <w:r w:rsidRPr="00B22C36">
        <w:t xml:space="preserve">к Программе  </w:t>
      </w:r>
      <w:r w:rsidRPr="00B22C36">
        <w:rPr>
          <w:lang w:eastAsia="zh-CN"/>
        </w:rPr>
        <w:t xml:space="preserve">«Повышение правовой культуры граждан, обучение организаторов и участников избирательного </w:t>
      </w:r>
      <w:r w:rsidRPr="000E6131">
        <w:rPr>
          <w:lang w:eastAsia="zh-CN"/>
        </w:rPr>
        <w:t xml:space="preserve">процесса </w:t>
      </w:r>
      <w:r w:rsidRPr="000E6131">
        <w:rPr>
          <w:szCs w:val="28"/>
          <w:lang w:eastAsia="zh-CN"/>
        </w:rPr>
        <w:t>в Тавдинском городском округе</w:t>
      </w:r>
      <w:r w:rsidRPr="00B22C36">
        <w:rPr>
          <w:lang w:eastAsia="zh-CN"/>
        </w:rPr>
        <w:t xml:space="preserve">» </w:t>
      </w:r>
      <w:r w:rsidRPr="00B22C36">
        <w:t>на 201</w:t>
      </w:r>
      <w:r>
        <w:t>6</w:t>
      </w:r>
      <w:r w:rsidRPr="00B22C36">
        <w:t xml:space="preserve"> год </w:t>
      </w:r>
    </w:p>
    <w:p w:rsidR="002B229D" w:rsidRPr="00993A44" w:rsidRDefault="002B229D" w:rsidP="002B229D">
      <w:pPr>
        <w:pStyle w:val="ac"/>
        <w:keepNext/>
        <w:jc w:val="center"/>
        <w:rPr>
          <w:sz w:val="24"/>
          <w:szCs w:val="24"/>
        </w:rPr>
      </w:pPr>
    </w:p>
    <w:p w:rsidR="002B229D" w:rsidRDefault="002B229D" w:rsidP="002B229D">
      <w:pPr>
        <w:pStyle w:val="ac"/>
        <w:keepNext/>
        <w:jc w:val="center"/>
        <w:rPr>
          <w:b/>
          <w:bCs/>
          <w:szCs w:val="28"/>
        </w:rPr>
      </w:pPr>
      <w:r w:rsidRPr="00993A44">
        <w:rPr>
          <w:b/>
          <w:bCs/>
          <w:szCs w:val="28"/>
        </w:rPr>
        <w:t>Перечень основных мероприятий Программы</w:t>
      </w:r>
      <w:r>
        <w:rPr>
          <w:b/>
          <w:bCs/>
          <w:szCs w:val="28"/>
        </w:rPr>
        <w:t xml:space="preserve"> Тавдинской районной территориальной избирательной комиссии</w:t>
      </w:r>
    </w:p>
    <w:p w:rsidR="002B229D" w:rsidRPr="00993A44" w:rsidRDefault="002B229D" w:rsidP="002B229D">
      <w:pPr>
        <w:pStyle w:val="ac"/>
        <w:keepNext/>
        <w:jc w:val="center"/>
        <w:rPr>
          <w:b/>
          <w:bCs/>
          <w:szCs w:val="28"/>
        </w:rPr>
      </w:pPr>
      <w:r w:rsidRPr="005F4A76">
        <w:rPr>
          <w:b/>
          <w:szCs w:val="28"/>
          <w:lang w:eastAsia="zh-CN"/>
        </w:rPr>
        <w:t>«</w:t>
      </w:r>
      <w:r>
        <w:rPr>
          <w:b/>
          <w:szCs w:val="28"/>
          <w:lang w:eastAsia="zh-CN"/>
        </w:rPr>
        <w:t>Повышение правовой культуры граждан, о</w:t>
      </w:r>
      <w:r w:rsidRPr="005F4A76">
        <w:rPr>
          <w:b/>
          <w:szCs w:val="28"/>
          <w:lang w:eastAsia="zh-CN"/>
        </w:rPr>
        <w:t>бучение организаторов и у</w:t>
      </w:r>
      <w:r>
        <w:rPr>
          <w:b/>
          <w:szCs w:val="28"/>
          <w:lang w:eastAsia="zh-CN"/>
        </w:rPr>
        <w:t>частников избирательного процесс</w:t>
      </w:r>
      <w:r w:rsidRPr="005F4A76">
        <w:rPr>
          <w:b/>
          <w:szCs w:val="28"/>
          <w:lang w:eastAsia="zh-CN"/>
        </w:rPr>
        <w:t>а</w:t>
      </w:r>
      <w:r>
        <w:rPr>
          <w:b/>
          <w:szCs w:val="28"/>
          <w:lang w:eastAsia="zh-CN"/>
        </w:rPr>
        <w:t xml:space="preserve"> в Тавдинском городском округе</w:t>
      </w:r>
      <w:r w:rsidRPr="005F4A76">
        <w:rPr>
          <w:b/>
          <w:szCs w:val="28"/>
          <w:lang w:eastAsia="zh-CN"/>
        </w:rPr>
        <w:t xml:space="preserve">» </w:t>
      </w:r>
      <w:r w:rsidRPr="00993A44">
        <w:rPr>
          <w:b/>
          <w:bCs/>
          <w:szCs w:val="28"/>
        </w:rPr>
        <w:t>на  201</w:t>
      </w:r>
      <w:r>
        <w:rPr>
          <w:b/>
          <w:bCs/>
          <w:szCs w:val="28"/>
        </w:rPr>
        <w:t xml:space="preserve">6 </w:t>
      </w:r>
      <w:r w:rsidRPr="00993A44">
        <w:rPr>
          <w:b/>
          <w:bCs/>
          <w:szCs w:val="28"/>
        </w:rPr>
        <w:t>год</w:t>
      </w:r>
    </w:p>
    <w:p w:rsidR="002B229D" w:rsidRPr="00993A44" w:rsidRDefault="002B229D" w:rsidP="002B229D">
      <w:pPr>
        <w:pStyle w:val="ac"/>
        <w:keepNext/>
        <w:spacing w:line="360" w:lineRule="auto"/>
        <w:ind w:firstLine="709"/>
        <w:rPr>
          <w:b/>
          <w:bCs/>
          <w:sz w:val="24"/>
          <w:szCs w:val="24"/>
        </w:rPr>
      </w:pPr>
    </w:p>
    <w:tbl>
      <w:tblPr>
        <w:tblW w:w="147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60"/>
        <w:gridCol w:w="12"/>
        <w:gridCol w:w="1968"/>
        <w:gridCol w:w="2520"/>
      </w:tblGrid>
      <w:tr w:rsidR="002B229D" w:rsidRPr="00F42584" w:rsidTr="00E564AC">
        <w:trPr>
          <w:trHeight w:val="15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229D" w:rsidRPr="00993A44" w:rsidRDefault="002B229D" w:rsidP="00E564AC">
            <w:pPr>
              <w:jc w:val="center"/>
            </w:pPr>
            <w:r w:rsidRPr="00993A44">
              <w:t>Номер         строки</w:t>
            </w:r>
          </w:p>
          <w:p w:rsidR="002B229D" w:rsidRPr="00993A44" w:rsidRDefault="002B229D" w:rsidP="00E564AC">
            <w:pPr>
              <w:jc w:val="both"/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</w:p>
          <w:p w:rsidR="002B229D" w:rsidRPr="00993A44" w:rsidRDefault="002B229D" w:rsidP="00E564AC">
            <w:pPr>
              <w:jc w:val="center"/>
            </w:pPr>
          </w:p>
          <w:p w:rsidR="002B229D" w:rsidRPr="00993A44" w:rsidRDefault="002B229D" w:rsidP="00E564AC">
            <w:pPr>
              <w:jc w:val="center"/>
            </w:pPr>
          </w:p>
          <w:p w:rsidR="002B229D" w:rsidRPr="00993A44" w:rsidRDefault="002B229D" w:rsidP="00E564AC">
            <w:pPr>
              <w:jc w:val="center"/>
            </w:pPr>
            <w:r w:rsidRPr="00993A44">
              <w:t>Наименование этапа или мероприятия</w:t>
            </w:r>
          </w:p>
          <w:p w:rsidR="002B229D" w:rsidRPr="00993A44" w:rsidRDefault="002B229D" w:rsidP="00E564AC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</w:p>
          <w:p w:rsidR="002B229D" w:rsidRPr="00993A44" w:rsidRDefault="002B229D" w:rsidP="00E564AC">
            <w:pPr>
              <w:jc w:val="center"/>
            </w:pPr>
            <w:r w:rsidRPr="00993A44">
              <w:t>Срок выполнения этапа или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</w:p>
          <w:p w:rsidR="002B229D" w:rsidRPr="00993A44" w:rsidRDefault="002B229D" w:rsidP="00E564AC">
            <w:pPr>
              <w:jc w:val="center"/>
            </w:pPr>
          </w:p>
          <w:p w:rsidR="002B229D" w:rsidRPr="00993A44" w:rsidRDefault="002B229D" w:rsidP="00E564AC">
            <w:pPr>
              <w:jc w:val="center"/>
            </w:pPr>
            <w:r w:rsidRPr="00993A44">
              <w:t>Исполнители</w:t>
            </w:r>
          </w:p>
        </w:tc>
      </w:tr>
      <w:tr w:rsidR="002B229D" w:rsidRPr="00F42584" w:rsidTr="00E564AC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spacing w:line="360" w:lineRule="auto"/>
              <w:ind w:firstLine="709"/>
              <w:jc w:val="center"/>
            </w:pPr>
            <w:r w:rsidRPr="00F42584">
              <w:rPr>
                <w:b/>
              </w:rPr>
              <w:t>1. Организационно-методическое обеспечение реализации Программы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E33F07" w:rsidRDefault="002B229D" w:rsidP="00E564AC">
            <w:pPr>
              <w:jc w:val="center"/>
              <w:rPr>
                <w:bCs/>
              </w:rPr>
            </w:pPr>
            <w:r w:rsidRPr="00E33F07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CF5AB9" w:rsidRDefault="002B229D" w:rsidP="00E564AC">
            <w:r w:rsidRPr="00993A44">
              <w:t xml:space="preserve">Анализ выполнения </w:t>
            </w:r>
            <w:r>
              <w:t>П</w:t>
            </w:r>
            <w:r w:rsidRPr="00993A44">
              <w:t>рограммы</w:t>
            </w:r>
            <w:r>
              <w:t xml:space="preserve"> «Повышение правовой культуры граждан, обучение организаторов и участников избирательного процесса на территории Тавдинского городского округа в в</w:t>
            </w:r>
            <w:r w:rsidRPr="00993A44">
              <w:t xml:space="preserve"> 201</w:t>
            </w:r>
            <w:r>
              <w:t>5</w:t>
            </w:r>
            <w:r w:rsidRPr="00993A44">
              <w:t xml:space="preserve"> году</w:t>
            </w:r>
            <w:r>
              <w:t>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CF5AB9" w:rsidRDefault="002B229D" w:rsidP="00E564AC">
            <w:r>
              <w:t xml:space="preserve">До 3 февраля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E33F07" w:rsidRDefault="002B229D" w:rsidP="00E564AC">
            <w:pPr>
              <w:jc w:val="center"/>
              <w:rPr>
                <w:bCs/>
              </w:rPr>
            </w:pPr>
            <w:r w:rsidRPr="00E33F07">
              <w:rPr>
                <w:bCs/>
              </w:rPr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E33F07" w:rsidRDefault="002B229D" w:rsidP="00E564AC">
            <w:pPr>
              <w:jc w:val="center"/>
              <w:rPr>
                <w:bCs/>
              </w:rPr>
            </w:pPr>
            <w:r w:rsidRPr="00E33F07">
              <w:rPr>
                <w:bCs/>
              </w:rPr>
              <w:t>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CF5AB9" w:rsidRDefault="002B229D" w:rsidP="00E564AC">
            <w:r>
              <w:t xml:space="preserve">Разработка и принятие Учебно-тематического плана </w:t>
            </w:r>
            <w:r w:rsidRPr="00993A44">
              <w:t>обучения и повышения квалификации организаторов выборов и резерва составов участковых избирательных комиссий</w:t>
            </w:r>
            <w:r>
              <w:t xml:space="preserve"> на 2016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CF5AB9" w:rsidRDefault="002B229D" w:rsidP="00E564AC">
            <w:r>
              <w:t xml:space="preserve">До 3 февраля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E33F07" w:rsidRDefault="002B229D" w:rsidP="00E564AC">
            <w:pPr>
              <w:jc w:val="center"/>
              <w:rPr>
                <w:bCs/>
              </w:rPr>
            </w:pPr>
            <w:r w:rsidRPr="00E33F07">
              <w:rPr>
                <w:bCs/>
              </w:rPr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center"/>
            </w:pPr>
            <w:r>
              <w:t>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tabs>
                <w:tab w:val="left" w:pos="1260"/>
              </w:tabs>
              <w:jc w:val="both"/>
            </w:pPr>
            <w:r>
              <w:t>Разработка и принятие  Программы «Повышение правовой культуры граждан, обучение организаторов и участников избирательного процесса» на</w:t>
            </w:r>
            <w:r w:rsidRPr="00993A44">
              <w:t xml:space="preserve"> 201</w:t>
            </w:r>
            <w:r>
              <w:t>6</w:t>
            </w:r>
            <w:r w:rsidRPr="00993A44">
              <w:t xml:space="preserve">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r>
              <w:t>До 15 февраля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tabs>
                <w:tab w:val="left" w:pos="1260"/>
              </w:tabs>
              <w:jc w:val="both"/>
            </w:pPr>
            <w:r w:rsidRPr="00993A44">
              <w:t>Разработка и принятие ежеквартального плана обучения и повышения квалификации организаторов выборов и резерва составов участковых избирательных комиссий в рамках утвержденно</w:t>
            </w:r>
            <w:r>
              <w:t>го</w:t>
            </w:r>
            <w:r w:rsidRPr="00993A44">
              <w:t xml:space="preserve"> </w:t>
            </w:r>
            <w:r>
              <w:t>Учебно-тематического плана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>
              <w:t>На 1 квартал не позднее 15 февраля, далее н</w:t>
            </w:r>
            <w:r w:rsidRPr="00993A44">
              <w:t xml:space="preserve">е позднее </w:t>
            </w:r>
            <w:r>
              <w:t>1</w:t>
            </w:r>
            <w:r w:rsidRPr="00993A44">
              <w:t xml:space="preserve"> числа первого месяца каждого квартала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1.</w:t>
            </w:r>
            <w: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tabs>
                <w:tab w:val="left" w:pos="1260"/>
              </w:tabs>
              <w:jc w:val="both"/>
            </w:pPr>
            <w:r>
              <w:t>Подготовка</w:t>
            </w:r>
            <w:r w:rsidRPr="00993A44">
              <w:t xml:space="preserve"> учебно-методическ</w:t>
            </w:r>
            <w:r>
              <w:t>их</w:t>
            </w:r>
            <w:r w:rsidRPr="00993A44">
              <w:t xml:space="preserve"> </w:t>
            </w:r>
            <w:r>
              <w:t xml:space="preserve">материалов (методические пособия, </w:t>
            </w:r>
            <w:r w:rsidRPr="00993A44">
              <w:t>мультимедийные презентации, тесты и т.д.) для обучения членов избирательных комиссий и резерва составов участковых избирательных комиссий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  <w:p w:rsidR="002B229D" w:rsidRPr="00993A44" w:rsidRDefault="002B229D" w:rsidP="00E564AC">
            <w:pPr>
              <w:jc w:val="center"/>
            </w:pP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1.</w:t>
            </w:r>
            <w: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tabs>
                <w:tab w:val="left" w:pos="1260"/>
              </w:tabs>
              <w:jc w:val="both"/>
            </w:pPr>
            <w:r w:rsidRPr="00993A44">
              <w:t>Разработка и принятие положений о</w:t>
            </w:r>
            <w:r>
              <w:t xml:space="preserve"> муницип</w:t>
            </w:r>
            <w:r w:rsidRPr="00993A44">
              <w:t>альных конкурсах, других мероприятиях</w:t>
            </w:r>
            <w:r>
              <w:t>:</w:t>
            </w:r>
          </w:p>
          <w:p w:rsidR="002B229D" w:rsidRDefault="002B229D" w:rsidP="00E564AC">
            <w:pPr>
              <w:tabs>
                <w:tab w:val="left" w:pos="1260"/>
              </w:tabs>
              <w:jc w:val="both"/>
            </w:pPr>
            <w:r>
              <w:t>- муниципального этапа областного конкурса «Мы выбираем будущее»;</w:t>
            </w:r>
          </w:p>
          <w:p w:rsidR="002B229D" w:rsidRDefault="002B229D" w:rsidP="00E564AC">
            <w:pPr>
              <w:tabs>
                <w:tab w:val="left" w:pos="1260"/>
              </w:tabs>
              <w:jc w:val="both"/>
            </w:pPr>
            <w:r>
              <w:t xml:space="preserve">- муниципального этапа областного конкурса педагогов </w:t>
            </w:r>
            <w:r w:rsidRPr="006C0278">
              <w:t>образовательных организаций на лучшее пособие (программу, курс) по правовому, патриотическому воспитанию</w:t>
            </w:r>
            <w:r>
              <w:t>;</w:t>
            </w:r>
          </w:p>
          <w:p w:rsidR="002B229D" w:rsidRPr="00B81763" w:rsidRDefault="002B229D" w:rsidP="00E564AC">
            <w:pPr>
              <w:tabs>
                <w:tab w:val="left" w:pos="1260"/>
              </w:tabs>
              <w:jc w:val="both"/>
            </w:pPr>
            <w:r>
              <w:t xml:space="preserve"> - муниципального конкурса среди библиотек на лучшую </w:t>
            </w:r>
            <w:r w:rsidRPr="00B81763">
              <w:t>организацию работы по правовому просвещению читателей – избирателей в период подготовки и проведения выборов депутатов Государственной Думы Федерального Собрания Российской Федерации</w:t>
            </w:r>
            <w:r>
              <w:t>, депутатов Законодательного Собрания Свердловской области;</w:t>
            </w:r>
          </w:p>
          <w:p w:rsidR="002B229D" w:rsidRDefault="002B229D" w:rsidP="00E564AC">
            <w:pPr>
              <w:tabs>
                <w:tab w:val="left" w:pos="1260"/>
              </w:tabs>
              <w:jc w:val="both"/>
            </w:pPr>
            <w:r>
              <w:t xml:space="preserve"> - плана</w:t>
            </w:r>
            <w:r w:rsidRPr="00993A44">
              <w:t xml:space="preserve"> мероприятий в рамках проекта  «День молодого избирателя»</w:t>
            </w:r>
            <w:r>
              <w:t>;</w:t>
            </w:r>
          </w:p>
          <w:p w:rsidR="002B229D" w:rsidRDefault="002B229D" w:rsidP="00E564AC">
            <w:pPr>
              <w:tabs>
                <w:tab w:val="left" w:pos="1260"/>
              </w:tabs>
              <w:jc w:val="both"/>
            </w:pPr>
            <w:r>
              <w:t>-  плана</w:t>
            </w:r>
            <w:r w:rsidRPr="00993A44">
              <w:t xml:space="preserve"> мероприятий в рамках</w:t>
            </w:r>
            <w:r>
              <w:t xml:space="preserve"> работы Школы будущего избирателя;</w:t>
            </w:r>
          </w:p>
          <w:p w:rsidR="002B229D" w:rsidRPr="00993A44" w:rsidRDefault="002B229D" w:rsidP="00E564AC">
            <w:pPr>
              <w:tabs>
                <w:tab w:val="left" w:pos="1260"/>
              </w:tabs>
              <w:jc w:val="both"/>
            </w:pPr>
            <w:r>
              <w:t xml:space="preserve"> - программы</w:t>
            </w:r>
            <w:r w:rsidRPr="003A1E32">
              <w:t xml:space="preserve"> информационно-разъяснительной деятельности по обеспечению реализации избирательных прав граждан при проведении выборов в </w:t>
            </w:r>
            <w:r>
              <w:t>единый день голосования 18 сентября 2016 года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r w:rsidRPr="00993A44">
              <w:t>Весь период</w:t>
            </w:r>
          </w:p>
          <w:p w:rsidR="002B229D" w:rsidRDefault="002B229D" w:rsidP="00E564AC"/>
          <w:p w:rsidR="002B229D" w:rsidRDefault="002B229D" w:rsidP="00E564AC"/>
          <w:p w:rsidR="002B229D" w:rsidRDefault="002B229D" w:rsidP="00E564AC"/>
          <w:p w:rsidR="002B229D" w:rsidRDefault="002B229D" w:rsidP="00E564AC"/>
          <w:p w:rsidR="002B229D" w:rsidRDefault="002B229D" w:rsidP="00E564AC"/>
          <w:p w:rsidR="002B229D" w:rsidRDefault="002B229D" w:rsidP="00E564AC"/>
          <w:p w:rsidR="002B229D" w:rsidRDefault="002B229D" w:rsidP="00E564AC"/>
          <w:p w:rsidR="002B229D" w:rsidRDefault="002B229D" w:rsidP="00E564AC"/>
          <w:p w:rsidR="002B229D" w:rsidRDefault="002B229D" w:rsidP="00E564AC"/>
          <w:p w:rsidR="002B229D" w:rsidRPr="00993A44" w:rsidRDefault="002B229D" w:rsidP="00E564AC">
            <w: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  <w:p w:rsidR="002B229D" w:rsidRPr="00993A44" w:rsidRDefault="002B229D" w:rsidP="00E564AC">
            <w:pPr>
              <w:jc w:val="center"/>
            </w:pPr>
            <w:r w:rsidRPr="00993A44">
              <w:t xml:space="preserve">МИК </w:t>
            </w:r>
          </w:p>
          <w:p w:rsidR="002B229D" w:rsidRPr="00993A44" w:rsidRDefault="002B229D" w:rsidP="00E564AC">
            <w:pPr>
              <w:jc w:val="center"/>
            </w:pP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1.7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tabs>
                <w:tab w:val="left" w:pos="1260"/>
              </w:tabs>
              <w:jc w:val="both"/>
            </w:pPr>
            <w:r w:rsidRPr="00993A44">
              <w:t>Рассмотрение вопросов об опыте работы по реализации Программы на заседаниях избирательных комиссий, семинарах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По план</w:t>
            </w:r>
            <w:r>
              <w:t xml:space="preserve">у </w:t>
            </w:r>
            <w:r w:rsidRPr="00993A44">
              <w:t xml:space="preserve"> работы ТИК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  <w:p w:rsidR="002B229D" w:rsidRPr="00993A44" w:rsidRDefault="002B229D" w:rsidP="00E564AC">
            <w:pPr>
              <w:jc w:val="center"/>
            </w:pP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1.</w:t>
            </w:r>
            <w:r>
              <w:t>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tabs>
                <w:tab w:val="left" w:pos="1260"/>
              </w:tabs>
              <w:jc w:val="both"/>
            </w:pPr>
            <w:r w:rsidRPr="00764959">
              <w:t>Анализ выполнения ежеквартального плана обучения и повышения квалификации организаторов выборов и резерва составов участковых избирательных комиссий, составление отчета о его реализации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Апрель, июль, октябрь, 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1.9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tabs>
                <w:tab w:val="left" w:pos="1260"/>
              </w:tabs>
              <w:jc w:val="both"/>
            </w:pPr>
            <w:r w:rsidRPr="00993A44">
              <w:t>Анализ выполнения Программы</w:t>
            </w:r>
            <w:r>
              <w:t xml:space="preserve"> «Повышение правовой культуры граждан, обучение организаторов и участников избирательного процесса в</w:t>
            </w:r>
            <w:r>
              <w:rPr>
                <w:b/>
                <w:szCs w:val="28"/>
                <w:lang w:eastAsia="zh-CN"/>
              </w:rPr>
              <w:t xml:space="preserve"> </w:t>
            </w:r>
            <w:r w:rsidRPr="00A7395D">
              <w:rPr>
                <w:szCs w:val="28"/>
                <w:lang w:eastAsia="zh-CN"/>
              </w:rPr>
              <w:t>Тавдинском городском округе</w:t>
            </w:r>
            <w:r>
              <w:t xml:space="preserve">» </w:t>
            </w:r>
            <w:r w:rsidRPr="00993A44">
              <w:t xml:space="preserve"> в части реализации мероприятий по правовой культуре граждан в первом полугодии 201</w:t>
            </w:r>
            <w:r>
              <w:t>6</w:t>
            </w:r>
            <w:r w:rsidRPr="00993A44">
              <w:t xml:space="preserve"> года и по итогам  года, составление отчета</w:t>
            </w:r>
            <w:r>
              <w:t xml:space="preserve"> о ее реализации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Июль, 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F42584">
              <w:rPr>
                <w:b/>
              </w:rPr>
              <w:t>2. Обучение и повышение профессиональной квалификации организаторов и других участников  избирательного процесса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F42584" w:rsidRDefault="002B229D" w:rsidP="00E564AC">
            <w:pPr>
              <w:jc w:val="center"/>
              <w:rPr>
                <w:b/>
              </w:rPr>
            </w:pPr>
            <w:r w:rsidRPr="00F42584">
              <w:rPr>
                <w:b/>
              </w:rPr>
              <w:t>2.1.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F42584">
              <w:rPr>
                <w:b/>
              </w:rPr>
              <w:t xml:space="preserve">Обучение членов участковых избирательных комиссий и резерва составов участковых избирательных комиссий 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3A1E32">
              <w:t>2.1.1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6C0278" w:rsidRDefault="002B229D" w:rsidP="00E564AC">
            <w:pPr>
              <w:pStyle w:val="aa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0278">
              <w:rPr>
                <w:rFonts w:ascii="Times New Roman" w:hAnsi="Times New Roman"/>
                <w:b w:val="0"/>
                <w:sz w:val="24"/>
                <w:szCs w:val="24"/>
              </w:rPr>
              <w:t>Организация и проведения очного, заочного, дистанционного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сетевого</w:t>
            </w:r>
            <w:r w:rsidRPr="006C0278">
              <w:rPr>
                <w:rFonts w:ascii="Times New Roman" w:hAnsi="Times New Roman"/>
                <w:b w:val="0"/>
                <w:sz w:val="24"/>
                <w:szCs w:val="24"/>
              </w:rPr>
              <w:t xml:space="preserve"> обучения членов ТИК, участковых избирательных комиссий и резерва составов участковых избирательных комиссий в соответствии с утвержденными  Учебно-тематическим планом обучения и повышения квалификации организаторов выборов и резерва составов участковых избирательных комиссий на 2016 год и ежеквартальными планами (по Учебно-тематическо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му</w:t>
            </w:r>
            <w:r w:rsidRPr="006C0278">
              <w:rPr>
                <w:rFonts w:ascii="Times New Roman" w:hAnsi="Times New Roman"/>
                <w:b w:val="0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6C0278">
              <w:rPr>
                <w:rFonts w:ascii="Times New Roman" w:hAnsi="Times New Roman"/>
                <w:b w:val="0"/>
                <w:sz w:val="24"/>
                <w:szCs w:val="24"/>
              </w:rPr>
              <w:t xml:space="preserve"> обучения и повышения квалификации организаторов выборов и резерва составов участковых избирательных комиссий Тавдинского городского округа на 2016 год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утвержденному решением ТИК</w:t>
            </w:r>
            <w:r w:rsidRPr="006C0278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r w:rsidRPr="003A1E32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3A1E32">
              <w:t>ТИК</w:t>
            </w:r>
          </w:p>
        </w:tc>
      </w:tr>
      <w:tr w:rsidR="002B229D" w:rsidRPr="00F42584" w:rsidTr="00E564AC">
        <w:trPr>
          <w:trHeight w:val="5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3A1E32">
              <w:t>2.1.2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>
              <w:t xml:space="preserve">Проведение тестирования </w:t>
            </w:r>
            <w:r w:rsidRPr="00993A44">
              <w:t>организаторов выборов</w:t>
            </w:r>
            <w:r>
              <w:t>,</w:t>
            </w:r>
            <w:r w:rsidRPr="00993A44">
              <w:t xml:space="preserve"> </w:t>
            </w:r>
            <w:r>
              <w:t>членов участковых избирательных комиссий, резерва составов участковых избирательных комиссий в целях</w:t>
            </w:r>
            <w:r w:rsidRPr="00D93036">
              <w:t xml:space="preserve"> </w:t>
            </w:r>
            <w:r>
              <w:t>осуществления</w:t>
            </w:r>
            <w:r w:rsidRPr="00D93036">
              <w:t xml:space="preserve"> контроля результатов обучения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 w:rsidRPr="003A1E32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3A1E32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F42584" w:rsidRDefault="002B229D" w:rsidP="00E564AC">
            <w:pPr>
              <w:jc w:val="center"/>
              <w:rPr>
                <w:b/>
              </w:rPr>
            </w:pPr>
            <w:r w:rsidRPr="00F42584">
              <w:rPr>
                <w:b/>
              </w:rPr>
              <w:t>2.2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F42584" w:rsidRDefault="002B229D" w:rsidP="00E564AC">
            <w:pPr>
              <w:jc w:val="center"/>
              <w:rPr>
                <w:b/>
              </w:rPr>
            </w:pPr>
            <w:r w:rsidRPr="00F42584">
              <w:rPr>
                <w:b/>
              </w:rPr>
              <w:t xml:space="preserve">Другие мероприятия по обучению и повышению профессиональной подготовки организаторов и других участников </w:t>
            </w:r>
          </w:p>
          <w:p w:rsidR="002B229D" w:rsidRPr="003A1E32" w:rsidRDefault="002B229D" w:rsidP="00E564AC">
            <w:pPr>
              <w:jc w:val="center"/>
            </w:pPr>
            <w:r w:rsidRPr="00F42584">
              <w:rPr>
                <w:b/>
              </w:rPr>
              <w:t>избирательного процесса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>
              <w:t>2.2.1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A734D9" w:rsidRDefault="002B229D" w:rsidP="00E564AC">
            <w:pPr>
              <w:jc w:val="both"/>
            </w:pPr>
            <w:r>
              <w:t xml:space="preserve">Участие ТИК в </w:t>
            </w:r>
            <w:r w:rsidRPr="00A734D9">
              <w:t>областно</w:t>
            </w:r>
            <w:r>
              <w:t>м</w:t>
            </w:r>
            <w:r w:rsidRPr="00A734D9">
              <w:t xml:space="preserve"> конкурс</w:t>
            </w:r>
            <w:r>
              <w:t>е</w:t>
            </w:r>
            <w:r w:rsidRPr="00A734D9">
              <w:t xml:space="preserve"> среди территориальных избирательных комиссий на лучшую подготовку и проведение избирательных кампаний по выборам в единый день голосования 18 сентября 2016 года.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r>
              <w:t>Апрель-ноябрь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pPr>
              <w:jc w:val="center"/>
            </w:pPr>
            <w:r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3A1E32">
              <w:t>2.2.</w:t>
            </w: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pPr>
              <w:jc w:val="both"/>
            </w:pPr>
            <w:r>
              <w:t xml:space="preserve">Участие в обучающих семинарах, вебинарах, практических занятиях с руководителями территориальных избирательных комиссий (по плану ИКСО); обучение членов ТИК  (по </w:t>
            </w:r>
            <w:r w:rsidRPr="006C0278">
              <w:t>Учебно-тематическому плану обучения и повышения квалификации организаторов выборов и резерва составов участковых избирательных комиссий Тавдинского городского округа на 2016 год, утвержденному решением ТИК</w:t>
            </w:r>
            <w: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r w:rsidRPr="00D93036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center"/>
            </w:pPr>
            <w:r w:rsidRPr="00D93036">
              <w:t>ТИК</w:t>
            </w:r>
          </w:p>
          <w:p w:rsidR="002B229D" w:rsidRPr="00D93036" w:rsidRDefault="002B229D" w:rsidP="00E564AC">
            <w:pPr>
              <w:jc w:val="center"/>
            </w:pP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3A1E32">
              <w:t>2.2.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pPr>
              <w:jc w:val="both"/>
            </w:pPr>
            <w:r>
              <w:t>Участие в семинарах, вебинарах, практических занятиях</w:t>
            </w:r>
            <w:r w:rsidRPr="00D93036">
              <w:t xml:space="preserve"> с системными администраторами, бухгалтерами</w:t>
            </w:r>
            <w:r>
              <w:t xml:space="preserve"> территориальных избирательных комиссий, руководителями КРС</w:t>
            </w:r>
            <w:r w:rsidRPr="00D93036">
              <w:t xml:space="preserve"> </w:t>
            </w:r>
            <w:r>
              <w:t>(по плану ИКСО)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r w:rsidRPr="00D93036">
              <w:t>Весь период</w:t>
            </w:r>
          </w:p>
          <w:p w:rsidR="002B229D" w:rsidRPr="00D93036" w:rsidRDefault="002B229D" w:rsidP="00E564A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center"/>
            </w:pPr>
            <w:r w:rsidRPr="00D93036">
              <w:t>ТИК</w:t>
            </w:r>
          </w:p>
          <w:p w:rsidR="002B229D" w:rsidRPr="00D93036" w:rsidRDefault="002B229D" w:rsidP="00E564AC">
            <w:pPr>
              <w:jc w:val="center"/>
            </w:pP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>
              <w:t>2.2.4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both"/>
            </w:pPr>
            <w:r>
              <w:t>Проведение тестирования организаторов выборов в целях</w:t>
            </w:r>
            <w:r w:rsidRPr="00D93036">
              <w:t xml:space="preserve"> </w:t>
            </w:r>
            <w:r>
              <w:t>осуществления</w:t>
            </w:r>
            <w:r w:rsidRPr="00D93036">
              <w:t xml:space="preserve"> контроля результатов обучения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r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pPr>
              <w:jc w:val="center"/>
            </w:pPr>
            <w:r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3A1E32">
              <w:t>2.2.</w:t>
            </w:r>
            <w: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 w:rsidRPr="003A1E32">
              <w:t>Организация правового обучения  представителей политических партий, кандидатов и их представителей,  представителей СМИ</w:t>
            </w:r>
            <w:r>
              <w:t xml:space="preserve"> (по отдельному плану)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r w:rsidRPr="003A1E32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3A1E32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2.2.6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>Организация работы «Школ</w:t>
            </w:r>
            <w:r>
              <w:t>ы</w:t>
            </w:r>
            <w:r w:rsidRPr="00993A44">
              <w:t xml:space="preserve"> наблюдателя» на базе </w:t>
            </w:r>
            <w:r>
              <w:t>ЦТР «Гармония»</w:t>
            </w:r>
            <w:r w:rsidRPr="00993A44">
              <w:t xml:space="preserve"> для обучения кандидатов для назначения наблюдателями, членами избирательных комиссий с правом совещательного голоса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Август</w:t>
            </w:r>
            <w:r>
              <w:t>, 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2.2.7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 xml:space="preserve">Проведение семинаров с представителями государственных органов и органов местного самоуправления, участвующих в подготовке и проведении выборов (по </w:t>
            </w:r>
            <w:r>
              <w:t xml:space="preserve">отдельному </w:t>
            </w:r>
            <w:r w:rsidRPr="00993A44">
              <w:t xml:space="preserve"> плану)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3A1E32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F42584">
              <w:rPr>
                <w:b/>
              </w:rPr>
              <w:t>3.Повышение правовой культуры избирателей,  в том числе молодых и будущих избирателей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F42584" w:rsidRDefault="002B229D" w:rsidP="00E564AC">
            <w:pPr>
              <w:jc w:val="center"/>
              <w:rPr>
                <w:b/>
              </w:rPr>
            </w:pPr>
            <w:r w:rsidRPr="00F42584">
              <w:rPr>
                <w:b/>
              </w:rPr>
              <w:t>3.1.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F42584">
              <w:rPr>
                <w:b/>
              </w:rPr>
              <w:t>Организация работы по формированию основ правовой культуры в дошкольных образовательных организациях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3.1.</w:t>
            </w:r>
            <w: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>Проведение игровых занятий с воспитанниками дошкольных образовательных организаций по патриотическому и правовому воспитанию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3.1.</w:t>
            </w: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A734D9" w:rsidRDefault="002B229D" w:rsidP="00E564AC">
            <w:pPr>
              <w:jc w:val="both"/>
            </w:pPr>
            <w:r w:rsidRPr="00A734D9">
              <w:t xml:space="preserve">Проведение викторин, конкурсов рисунков, творческих конкурсов и иных мероприятий для воспитанников дошкольных образовательных организаций и их родителей по изучению основ избирательного права </w:t>
            </w:r>
            <w:r>
              <w:t xml:space="preserve"> (по отдельному плану)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  <w:p w:rsidR="002B229D" w:rsidRPr="00993A44" w:rsidRDefault="002B229D" w:rsidP="00E564AC">
            <w:pPr>
              <w:jc w:val="center"/>
            </w:pP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F42584" w:rsidRDefault="002B229D" w:rsidP="00E564AC">
            <w:pPr>
              <w:jc w:val="center"/>
              <w:rPr>
                <w:b/>
              </w:rPr>
            </w:pPr>
            <w:r w:rsidRPr="00F42584">
              <w:rPr>
                <w:b/>
              </w:rPr>
              <w:t>3.2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F42584">
              <w:rPr>
                <w:b/>
              </w:rPr>
              <w:t>Организация работы по повышению правовой культуры учащихся учреждений общего, начального и среднего профессионального образования, студентов высших учебных заведений</w:t>
            </w:r>
            <w:r>
              <w:rPr>
                <w:b/>
              </w:rPr>
              <w:t>, реализация Молодежной электоральной концепции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3.2.</w:t>
            </w:r>
            <w:r>
              <w:t>1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 xml:space="preserve">Организация и проведение </w:t>
            </w:r>
            <w:r>
              <w:t>муниципального этапа и участие в межтерриториальном этапе областного конкурса среди учащихся «Мы выбираем будущее»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>
              <w:t xml:space="preserve">Февраль – ноябрь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3.2.</w:t>
            </w:r>
            <w:r>
              <w:t>2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>Организация и проведение мероприятий в рамках проекта  «День молодого избирателя»</w:t>
            </w:r>
            <w:r>
              <w:t xml:space="preserve"> (по отдельному плану)</w:t>
            </w:r>
          </w:p>
          <w:p w:rsidR="002B229D" w:rsidRPr="00993A44" w:rsidRDefault="002B229D" w:rsidP="00E564AC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>
              <w:t>Февраль-апрель</w:t>
            </w:r>
            <w:r w:rsidRPr="00993A44">
              <w:t>, август-сентябрь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center"/>
            </w:pPr>
            <w:r>
              <w:t xml:space="preserve">ТИК, </w:t>
            </w:r>
          </w:p>
          <w:p w:rsidR="002B229D" w:rsidRPr="00993A44" w:rsidRDefault="002B229D" w:rsidP="00E564AC">
            <w:pPr>
              <w:jc w:val="center"/>
            </w:pPr>
            <w:r>
              <w:t>МИК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3.2.3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>
              <w:t>Работа Школы будущего избирателя в рамках проекта «Будущее Тавды. Выбор за нами» (по отдельному плану)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  <w:p w:rsidR="002B229D" w:rsidRDefault="002B229D" w:rsidP="00E564AC">
            <w:pPr>
              <w:jc w:val="center"/>
            </w:pPr>
            <w:r w:rsidRPr="00993A44">
              <w:t>МИК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3.2.</w:t>
            </w:r>
            <w:r>
              <w:t>3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 xml:space="preserve">Обеспечение деятельности и проведение мероприятий Молодежной избирательной комиссии (обучение членов комиссий, подготовка и проведение их заседаний, организация подготовки выборов </w:t>
            </w:r>
            <w:r>
              <w:t xml:space="preserve">органов </w:t>
            </w:r>
            <w:r w:rsidRPr="00993A44">
              <w:t>молодежн</w:t>
            </w:r>
            <w:r>
              <w:t>ого самоуправления</w:t>
            </w:r>
            <w:r w:rsidRPr="00993A44">
              <w:t xml:space="preserve"> и други</w:t>
            </w:r>
            <w:r>
              <w:t>х</w:t>
            </w:r>
            <w:r w:rsidRPr="00993A44">
              <w:t xml:space="preserve"> молодежны</w:t>
            </w:r>
            <w:r>
              <w:t>х</w:t>
            </w:r>
            <w:r w:rsidRPr="00993A44">
              <w:t xml:space="preserve"> мероприяти</w:t>
            </w:r>
            <w:r>
              <w:t>й</w:t>
            </w:r>
            <w:r w:rsidRPr="00993A44">
              <w:t>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  <w:p w:rsidR="002B229D" w:rsidRPr="00993A44" w:rsidRDefault="002B229D" w:rsidP="00E564AC">
            <w:pPr>
              <w:jc w:val="center"/>
            </w:pPr>
            <w:r w:rsidRPr="00993A44">
              <w:t>МИК</w:t>
            </w:r>
          </w:p>
        </w:tc>
      </w:tr>
      <w:tr w:rsidR="002B229D" w:rsidRPr="00993A4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3.2.4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>
              <w:t>Организация взаимодействия молодежной избирательной комиссии с органами молодежного самоуправления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  <w:r>
              <w:t xml:space="preserve">, </w:t>
            </w:r>
          </w:p>
          <w:p w:rsidR="002B229D" w:rsidRPr="00993A44" w:rsidRDefault="002B229D" w:rsidP="00E564AC">
            <w:pPr>
              <w:jc w:val="center"/>
            </w:pPr>
            <w:r w:rsidRPr="00993A44">
              <w:t>МИК</w:t>
            </w:r>
          </w:p>
        </w:tc>
      </w:tr>
      <w:tr w:rsidR="002B229D" w:rsidRPr="00993A4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3.2.5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>
              <w:t>Формирование составов молодежной избирательной комиссии на очередной срок полномочий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>
              <w:t>Ноябрь - 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  <w:r>
              <w:t xml:space="preserve">, </w:t>
            </w:r>
          </w:p>
          <w:p w:rsidR="002B229D" w:rsidRPr="00993A44" w:rsidRDefault="002B229D" w:rsidP="00E564AC">
            <w:pPr>
              <w:jc w:val="center"/>
            </w:pPr>
            <w:r w:rsidRPr="00993A44">
              <w:t>МИК</w:t>
            </w:r>
          </w:p>
        </w:tc>
      </w:tr>
      <w:tr w:rsidR="002B229D" w:rsidRPr="00993A4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3.2.</w:t>
            </w:r>
            <w:r>
              <w:t>6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>Наполнение молодежн</w:t>
            </w:r>
            <w:r>
              <w:t>ой</w:t>
            </w:r>
            <w:r w:rsidRPr="00993A44">
              <w:t xml:space="preserve"> страниц</w:t>
            </w:r>
            <w:r>
              <w:t>ы</w:t>
            </w:r>
            <w:r w:rsidRPr="00993A44">
              <w:t xml:space="preserve"> на сайт</w:t>
            </w:r>
            <w:r>
              <w:t>е</w:t>
            </w:r>
            <w:r w:rsidRPr="00993A44">
              <w:t xml:space="preserve"> территориальн</w:t>
            </w:r>
            <w:r>
              <w:t>ой</w:t>
            </w:r>
            <w:r w:rsidRPr="00993A44">
              <w:t xml:space="preserve"> избирательн</w:t>
            </w:r>
            <w:r>
              <w:t>ой</w:t>
            </w:r>
            <w:r w:rsidRPr="00993A44">
              <w:t xml:space="preserve"> комисси</w:t>
            </w:r>
            <w:r>
              <w:t xml:space="preserve">и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 xml:space="preserve">ТИК </w:t>
            </w:r>
          </w:p>
          <w:p w:rsidR="002B229D" w:rsidRPr="00993A44" w:rsidRDefault="002B229D" w:rsidP="00E564AC">
            <w:pPr>
              <w:jc w:val="center"/>
            </w:pPr>
            <w:r w:rsidRPr="00993A44">
              <w:t>МИК</w:t>
            </w:r>
          </w:p>
        </w:tc>
      </w:tr>
      <w:tr w:rsidR="002B229D" w:rsidRPr="00993A4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3.2.</w:t>
            </w:r>
            <w:r>
              <w:t>7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 xml:space="preserve">Проведение ознакомительных экскурсий в </w:t>
            </w:r>
            <w:r>
              <w:t>Тавдинскую районную территориальную избирательную комиссию (по отдельному плану)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  <w:r w:rsidRPr="00993A44">
              <w:br/>
            </w:r>
            <w:r>
              <w:t>МИК</w:t>
            </w:r>
          </w:p>
        </w:tc>
      </w:tr>
      <w:tr w:rsidR="002B229D" w:rsidRPr="00993A4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3.2.</w:t>
            </w:r>
            <w:r>
              <w:t>8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7232EB" w:rsidRDefault="002B229D" w:rsidP="00E564AC">
            <w:pPr>
              <w:jc w:val="both"/>
              <w:rPr>
                <w:color w:val="FF0000"/>
              </w:rPr>
            </w:pPr>
            <w:r w:rsidRPr="00993A44">
              <w:t>Организация и проведение молодежных форумов</w:t>
            </w:r>
            <w:r>
              <w:t>, акций</w:t>
            </w:r>
            <w:r>
              <w:rPr>
                <w:bCs/>
              </w:rPr>
              <w:t xml:space="preserve">, правовых марафонов,  викторин, конкурсов, «круглых столов», тематических занятий по избирательному праву и других  мероприятий, направленных на патриотическое и правовое воспитание молодых и будущих избирателей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r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pPr>
              <w:jc w:val="center"/>
            </w:pPr>
            <w:r w:rsidRPr="00D93036">
              <w:t>ТИК</w:t>
            </w:r>
            <w:r>
              <w:t xml:space="preserve">, </w:t>
            </w:r>
            <w:r w:rsidRPr="00D93036">
              <w:t>МИК</w:t>
            </w:r>
          </w:p>
        </w:tc>
      </w:tr>
      <w:tr w:rsidR="002B229D" w:rsidRPr="006A0BA8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6A0BA8" w:rsidRDefault="002B229D" w:rsidP="00E564AC">
            <w:pPr>
              <w:jc w:val="center"/>
              <w:rPr>
                <w:highlight w:val="yellow"/>
              </w:rPr>
            </w:pPr>
            <w:r w:rsidRPr="006A0BA8">
              <w:t>3.2.</w:t>
            </w:r>
            <w:r>
              <w:t>9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6A0BA8" w:rsidRDefault="002B229D" w:rsidP="00E564AC">
            <w:pPr>
              <w:jc w:val="both"/>
            </w:pPr>
            <w:r w:rsidRPr="006A0BA8">
              <w:t>Участие во Всероссийском конкурсе ЦИК России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6A0BA8" w:rsidRDefault="002B229D" w:rsidP="00E564AC">
            <w:r w:rsidRPr="006A0BA8">
              <w:t>Январь-май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6A0BA8" w:rsidRDefault="002B229D" w:rsidP="00E564AC">
            <w:pPr>
              <w:jc w:val="center"/>
            </w:pPr>
            <w:r w:rsidRPr="006A0BA8">
              <w:t>ТИК</w:t>
            </w:r>
          </w:p>
          <w:p w:rsidR="002B229D" w:rsidRPr="006A0BA8" w:rsidRDefault="002B229D" w:rsidP="00E564AC">
            <w:pPr>
              <w:jc w:val="center"/>
            </w:pPr>
            <w:r w:rsidRPr="006A0BA8">
              <w:t>МИК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F42584" w:rsidRDefault="002B229D" w:rsidP="00E564AC">
            <w:pPr>
              <w:jc w:val="center"/>
              <w:rPr>
                <w:b/>
              </w:rPr>
            </w:pPr>
            <w:r w:rsidRPr="00F42584">
              <w:rPr>
                <w:b/>
              </w:rPr>
              <w:t>3.3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F42584">
              <w:rPr>
                <w:b/>
              </w:rPr>
              <w:t>Организация работы по правовому просвещению избирател</w:t>
            </w:r>
            <w:r>
              <w:rPr>
                <w:b/>
              </w:rPr>
              <w:t>е</w:t>
            </w:r>
            <w:r w:rsidRPr="00F42584">
              <w:rPr>
                <w:b/>
              </w:rPr>
              <w:t>й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3.3.1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A734D9" w:rsidRDefault="002B229D" w:rsidP="00E564AC">
            <w:pPr>
              <w:jc w:val="both"/>
            </w:pPr>
            <w:r>
              <w:t xml:space="preserve">Участие в областном конкурсе </w:t>
            </w:r>
            <w:r w:rsidRPr="00A734D9">
              <w:t>педагогов образовательных организаций и работников библиотечной сферы на лучшее пособие (программу, курс) по правовому, патриотическому воспитанию.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r>
              <w:t>Февраль-октябрь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pPr>
              <w:jc w:val="center"/>
            </w:pPr>
            <w:r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center"/>
            </w:pPr>
            <w:r>
              <w:t>3.3.2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both"/>
            </w:pPr>
            <w:r>
              <w:t>Участие в организации и проведении слета работающей молодежи Восточного управленческого округа «Актив - 2016», посвященного предстоящим выборам 18 сентября 2016 года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center"/>
            </w:pPr>
            <w:r>
              <w:t>ТИК, МИК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center"/>
            </w:pPr>
            <w:r>
              <w:t>3.3.3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both"/>
            </w:pPr>
            <w:r>
              <w:t>Участие в организации и проведении фестиваля Тавдинской лиги КВН.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center"/>
            </w:pPr>
            <w:r>
              <w:t>ТИК, МИК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3.3.4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 w:rsidRPr="003A1E32">
              <w:t>Мероприятия для</w:t>
            </w:r>
            <w:r>
              <w:t xml:space="preserve"> избирателей старшего возраста, </w:t>
            </w:r>
            <w:r w:rsidRPr="003A1E32">
              <w:t>приуроченные ко д</w:t>
            </w:r>
            <w:r>
              <w:t>ню</w:t>
            </w:r>
            <w:r w:rsidRPr="003A1E32">
              <w:t xml:space="preserve"> голосования на выборах 201</w:t>
            </w:r>
            <w:r>
              <w:t>6</w:t>
            </w:r>
            <w:r w:rsidRPr="003A1E32">
              <w:t xml:space="preserve"> года, Дн</w:t>
            </w:r>
            <w:r>
              <w:t xml:space="preserve">ю </w:t>
            </w:r>
            <w:r w:rsidRPr="003A1E32">
              <w:t>пожилого человека</w:t>
            </w:r>
            <w:r>
              <w:t>, Дню Победы, иным памятным датам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  <w:p w:rsidR="002B229D" w:rsidRPr="00993A44" w:rsidRDefault="002B229D" w:rsidP="00E564AC">
            <w:pPr>
              <w:jc w:val="center"/>
            </w:pP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3.3.</w:t>
            </w:r>
            <w: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both"/>
            </w:pPr>
            <w:r>
              <w:t>Организация и проведение мероприятий, направленных на реализацию избирательных прав граждан с ограниченными физическими возможностями, повышение их электоральной активности:</w:t>
            </w:r>
          </w:p>
          <w:p w:rsidR="002B229D" w:rsidRDefault="002B229D" w:rsidP="00E564AC">
            <w:pPr>
              <w:jc w:val="both"/>
            </w:pPr>
            <w:r>
              <w:t xml:space="preserve">- информационный день на базе МО ВОИ </w:t>
            </w:r>
          </w:p>
          <w:p w:rsidR="002B229D" w:rsidRPr="003A1E32" w:rsidRDefault="002B229D" w:rsidP="00E564AC">
            <w:pPr>
              <w:jc w:val="both"/>
            </w:pPr>
            <w:r>
              <w:t>- викторина по избирательному праву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3.3.6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 w:rsidRPr="003A1E32">
              <w:t>Продолжение работы «Клубов избирателей» для разных категорий граждан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3.3.</w:t>
            </w:r>
            <w:r>
              <w:t>7</w:t>
            </w:r>
          </w:p>
          <w:p w:rsidR="002B229D" w:rsidRPr="00993A44" w:rsidRDefault="002B229D" w:rsidP="00E564AC">
            <w:pPr>
              <w:jc w:val="center"/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 w:rsidRPr="003A1E32">
              <w:t>Организация и проведение Единых информационных дней</w:t>
            </w:r>
            <w:r>
              <w:t xml:space="preserve"> и отдельных информационных встреч</w:t>
            </w:r>
            <w:r w:rsidRPr="003A1E32">
              <w:t xml:space="preserve"> в трудовых коллективах, на собраниях избирателей по но</w:t>
            </w:r>
            <w:r>
              <w:t xml:space="preserve">вациям </w:t>
            </w:r>
            <w:r w:rsidRPr="003A1E32">
              <w:t>избирательного законодательства и практике его применения</w:t>
            </w:r>
            <w:r>
              <w:t xml:space="preserve"> (совместно с администрацией ТГО, по отдельному плану)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Период избирательной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  <w:p w:rsidR="002B229D" w:rsidRPr="00993A44" w:rsidRDefault="002B229D" w:rsidP="00E564AC">
            <w:pPr>
              <w:jc w:val="center"/>
            </w:pPr>
            <w:r w:rsidRPr="00993A44">
              <w:t>МИК</w:t>
            </w:r>
          </w:p>
        </w:tc>
      </w:tr>
      <w:tr w:rsidR="002B229D" w:rsidRPr="00F42584" w:rsidTr="00E564AC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F42584">
              <w:rPr>
                <w:b/>
              </w:rPr>
              <w:t>4. Информационно-разъяснительная деятельность, взаимодействие со средствами массовой информации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3A1E32">
              <w:t>4.1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>
              <w:t>П</w:t>
            </w:r>
            <w:r w:rsidRPr="003A1E32">
              <w:t>ринятие и реализация П</w:t>
            </w:r>
            <w:r>
              <w:t>рограммы</w:t>
            </w:r>
            <w:r w:rsidRPr="003A1E32">
              <w:t xml:space="preserve"> информационно-разъяснительной деятельности по обеспечению реализации избирательных прав граждан при проведении выборов в </w:t>
            </w:r>
            <w:r>
              <w:t>единый день голосования 18 сентября 2016 года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>
              <w:t>Март - 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3A1E32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4.2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>
              <w:t>Участи</w:t>
            </w:r>
            <w:r w:rsidRPr="00A60A36">
              <w:t xml:space="preserve">е </w:t>
            </w:r>
            <w:r w:rsidRPr="00A734D9">
              <w:t>областно</w:t>
            </w:r>
            <w:r>
              <w:t>м</w:t>
            </w:r>
            <w:r w:rsidRPr="00A734D9">
              <w:t xml:space="preserve"> конкурс</w:t>
            </w:r>
            <w:r>
              <w:t>е</w:t>
            </w:r>
            <w:r w:rsidRPr="00A734D9">
              <w:t xml:space="preserve"> средств массовой информации на лучшее освещение избирательных кампаний по выборам в единый день голосования 18 сентября 2016 года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>Февраль-октябрь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ТИК, СМИ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4.3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 w:rsidRPr="00EC528E">
              <w:t>Ор</w:t>
            </w:r>
            <w:r>
              <w:t xml:space="preserve">ганизация работы по участию во </w:t>
            </w:r>
            <w:r w:rsidRPr="0042193D">
              <w:rPr>
                <w:color w:val="000000"/>
                <w:shd w:val="clear" w:color="auto" w:fill="FFFFFF"/>
              </w:rPr>
              <w:t>Всероссийско</w:t>
            </w:r>
            <w:r>
              <w:rPr>
                <w:color w:val="000000"/>
                <w:shd w:val="clear" w:color="auto" w:fill="FFFFFF"/>
              </w:rPr>
              <w:t>м</w:t>
            </w:r>
            <w:r w:rsidRPr="0042193D">
              <w:rPr>
                <w:color w:val="000000"/>
                <w:shd w:val="clear" w:color="auto" w:fill="FFFFFF"/>
              </w:rPr>
              <w:t xml:space="preserve"> конкурс</w:t>
            </w:r>
            <w:r>
              <w:rPr>
                <w:color w:val="000000"/>
                <w:shd w:val="clear" w:color="auto" w:fill="FFFFFF"/>
              </w:rPr>
              <w:t>е</w:t>
            </w:r>
            <w:r w:rsidRPr="0042193D">
              <w:rPr>
                <w:color w:val="000000"/>
                <w:shd w:val="clear" w:color="auto" w:fill="FFFFFF"/>
              </w:rPr>
              <w:t xml:space="preserve"> на лучшее освещение в средствах массовой информации выборов депутатов Государственной Думы Федерального Собрания Российской Федерации седьмого созыва, выборов в органы государственной власти, органы местного самоуправления в Российской Федерации и вопросов избирательного законодательства в 2016 году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>Февраль-октябрь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  <w:p w:rsidR="002B229D" w:rsidRPr="00993A44" w:rsidRDefault="002B229D" w:rsidP="00E564AC">
            <w:pPr>
              <w:jc w:val="center"/>
            </w:pPr>
            <w:r w:rsidRPr="00993A44">
              <w:t>СМИ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center"/>
            </w:pPr>
            <w:r>
              <w:t>4.4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EC528E" w:rsidRDefault="002B229D" w:rsidP="00E564AC">
            <w:pPr>
              <w:jc w:val="both"/>
            </w:pPr>
            <w:r>
              <w:t xml:space="preserve">Проведение муниципального конкурса среди библиотек на лучшую </w:t>
            </w:r>
            <w:r w:rsidRPr="00B81763">
              <w:t>организацию работы по правовому просвещению читателей – избирателей в период подготовки и проведения выборов депутатов Государственной Думы Федерального Собрания Российской Федерации</w:t>
            </w:r>
            <w:r>
              <w:t>, депутатов Законодательного Собрания Свердловской области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>
              <w:t>Февраль - 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4.5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widowControl w:val="0"/>
              <w:jc w:val="both"/>
            </w:pPr>
            <w:r w:rsidRPr="003A1E32">
              <w:t>Ведение постоянных рубрик по избирательной тематике в печатных и интернет изданиях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4.6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widowControl w:val="0"/>
              <w:jc w:val="both"/>
            </w:pPr>
            <w:r w:rsidRPr="003A1E32">
              <w:t xml:space="preserve">Разъяснение избирательного законодательства в электронных и печатных средствах массовой информации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4.7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widowControl w:val="0"/>
              <w:jc w:val="both"/>
            </w:pPr>
            <w:r w:rsidRPr="003A1E32">
              <w:t>Организация пресс-конференций по вопросам законодательства о выборах и референдумах, реализации избирательных прав и права на участие в референдуме граждан с использованием сети Интернет</w:t>
            </w:r>
            <w:r>
              <w:t>, выпуск пресс – релизов территориальной избирательной комиссии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Default="002B229D" w:rsidP="00E564AC">
            <w:pPr>
              <w:jc w:val="center"/>
            </w:pPr>
            <w:r>
              <w:t>4.8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pPr>
              <w:jc w:val="both"/>
            </w:pPr>
            <w:r>
              <w:t>Создание и организация работы временных экспозиций (выставок), направленных на информирование, правовое просвещение и повышение электоральной активности граждан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r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D93036" w:rsidRDefault="002B229D" w:rsidP="00E564AC">
            <w:pPr>
              <w:jc w:val="center"/>
            </w:pPr>
            <w:r>
              <w:t>ТИК</w:t>
            </w:r>
          </w:p>
        </w:tc>
      </w:tr>
      <w:tr w:rsidR="002B229D" w:rsidRPr="00F42584" w:rsidTr="00E564AC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F42584">
              <w:rPr>
                <w:b/>
              </w:rPr>
              <w:t>5. Совершенствование и внедрение в практику новых избирательных технологий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5.1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>
              <w:t>Обновление и совершенствование</w:t>
            </w:r>
            <w:r w:rsidRPr="003A1E32">
              <w:t xml:space="preserve"> обучающ</w:t>
            </w:r>
            <w:r>
              <w:t>его</w:t>
            </w:r>
            <w:r w:rsidRPr="003A1E32">
              <w:t xml:space="preserve"> раздел</w:t>
            </w:r>
            <w:r>
              <w:t>а</w:t>
            </w:r>
            <w:r w:rsidRPr="003A1E32">
              <w:t>, содержащих учебно-методический комплекс материалов для обучения членов избирательных комиссий  и резерва их составов</w:t>
            </w:r>
            <w:r>
              <w:t xml:space="preserve">,  размещенного </w:t>
            </w:r>
            <w:r w:rsidRPr="003A1E32">
              <w:t>на сайт</w:t>
            </w:r>
            <w:r>
              <w:t>е</w:t>
            </w:r>
            <w:r w:rsidRPr="003A1E32">
              <w:t xml:space="preserve"> </w:t>
            </w:r>
            <w:r>
              <w:t>территориальной избирательной комиссии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5.</w:t>
            </w: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 w:rsidRPr="003A1E32">
              <w:t>Модернизация сайт</w:t>
            </w:r>
            <w:r>
              <w:t>а</w:t>
            </w:r>
            <w:r w:rsidRPr="003A1E32">
              <w:t xml:space="preserve"> </w:t>
            </w:r>
            <w:r>
              <w:t>территориальной избирательной комиссии</w:t>
            </w:r>
            <w:r w:rsidRPr="003A1E32">
              <w:t>, в том числе молодежн</w:t>
            </w:r>
            <w:r>
              <w:t>ой</w:t>
            </w:r>
            <w:r w:rsidRPr="003A1E32">
              <w:t xml:space="preserve"> страниц</w:t>
            </w:r>
            <w:r>
              <w:t>ы</w:t>
            </w:r>
            <w:r w:rsidRPr="003A1E32">
              <w:t>. Активное их использование при осуществлении информацион</w:t>
            </w:r>
            <w:r>
              <w:t>но-разъяснительной деятельности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  <w:r w:rsidRPr="00993A44">
              <w:br/>
              <w:t>МИК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widowControl w:val="0"/>
              <w:jc w:val="center"/>
            </w:pPr>
            <w:r>
              <w:t>5.3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widowControl w:val="0"/>
              <w:jc w:val="both"/>
            </w:pPr>
            <w:r>
              <w:t>Р</w:t>
            </w:r>
            <w:r w:rsidRPr="003A1E32">
              <w:t>аспространение опыта избирательных комиссий в Свердловской области по использованию новых информационных технологий, направленных на повышение электоральной активности граждан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widowControl w:val="0"/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widowControl w:val="0"/>
              <w:jc w:val="center"/>
            </w:pPr>
            <w:r>
              <w:t>5.4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widowControl w:val="0"/>
              <w:jc w:val="both"/>
            </w:pPr>
            <w:r w:rsidRPr="003A1E32">
              <w:t>Создание телефонн</w:t>
            </w:r>
            <w:r>
              <w:t>ой</w:t>
            </w:r>
            <w:r w:rsidRPr="003A1E32">
              <w:t xml:space="preserve"> и электронн</w:t>
            </w:r>
            <w:r>
              <w:t>ой</w:t>
            </w:r>
            <w:r w:rsidRPr="003A1E32">
              <w:t xml:space="preserve"> «горячих линий»</w:t>
            </w:r>
            <w:r>
              <w:t xml:space="preserve"> для избирателей</w:t>
            </w:r>
          </w:p>
          <w:p w:rsidR="002B229D" w:rsidRPr="003A1E32" w:rsidRDefault="002B229D" w:rsidP="00E564AC">
            <w:pPr>
              <w:widowControl w:val="0"/>
              <w:jc w:val="both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widowControl w:val="0"/>
              <w:jc w:val="both"/>
            </w:pPr>
            <w:r w:rsidRPr="00993A44">
              <w:t>Период избирательной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widowControl w:val="0"/>
              <w:jc w:val="center"/>
            </w:pPr>
            <w:r>
              <w:t xml:space="preserve"> </w:t>
            </w:r>
            <w:r w:rsidRPr="00993A44">
              <w:t>ТИК</w:t>
            </w:r>
          </w:p>
        </w:tc>
      </w:tr>
      <w:tr w:rsidR="002B229D" w:rsidRPr="00F42584" w:rsidTr="00E564AC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center"/>
            </w:pPr>
            <w:r w:rsidRPr="00F42584">
              <w:rPr>
                <w:b/>
              </w:rPr>
              <w:t>6. Издательская деятельность и деятельность по формированию электронных ресурсов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6.1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 w:rsidRPr="003A1E32">
              <w:t xml:space="preserve">Выпуск собственных изданий </w:t>
            </w:r>
            <w:r>
              <w:t>территориальной избирательной комиссии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6.2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 w:rsidRPr="003A1E32">
              <w:t>Издание методических пособий, плакатов, листовок, буклетов</w:t>
            </w:r>
            <w:r>
              <w:t xml:space="preserve"> для организаторов выборов и иных участников избирательного процесса, размещение этих материалов на сайте ТИК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 w:rsidRPr="00993A44">
              <w:t>ТИК</w:t>
            </w:r>
          </w:p>
          <w:p w:rsidR="002B229D" w:rsidRPr="00993A44" w:rsidRDefault="002B229D" w:rsidP="00E564AC">
            <w:pPr>
              <w:jc w:val="center"/>
            </w:pPr>
          </w:p>
        </w:tc>
      </w:tr>
      <w:tr w:rsidR="002B229D" w:rsidRPr="00F42584" w:rsidTr="00E564A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center"/>
            </w:pPr>
            <w:r>
              <w:t>6</w:t>
            </w:r>
            <w:r w:rsidRPr="00993A44">
              <w:t>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3A1E32" w:rsidRDefault="002B229D" w:rsidP="00E564AC">
            <w:pPr>
              <w:jc w:val="both"/>
            </w:pPr>
            <w:r w:rsidRPr="003A1E32">
              <w:t xml:space="preserve">Издание и распространение мультимедийных </w:t>
            </w:r>
            <w:r>
              <w:t>презентаций</w:t>
            </w:r>
            <w:r w:rsidRPr="003A1E32">
              <w:t xml:space="preserve"> по вопросам избирательного права и избирательного процесса</w:t>
            </w:r>
            <w:r>
              <w:t>, размещение этих материалов на сайте ТИК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993A44" w:rsidRDefault="002B229D" w:rsidP="00E564AC">
            <w:pPr>
              <w:jc w:val="both"/>
            </w:pPr>
            <w:r w:rsidRPr="00993A44"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D" w:rsidRPr="00E012C4" w:rsidRDefault="002B229D" w:rsidP="00E564AC">
            <w:pPr>
              <w:jc w:val="center"/>
            </w:pPr>
            <w:r w:rsidRPr="00993A44">
              <w:t>ТИК</w:t>
            </w:r>
          </w:p>
        </w:tc>
      </w:tr>
    </w:tbl>
    <w:p w:rsidR="002B229D" w:rsidRPr="002F4EC2" w:rsidRDefault="002B229D" w:rsidP="002B229D">
      <w:pPr>
        <w:widowControl w:val="0"/>
        <w:spacing w:line="360" w:lineRule="auto"/>
        <w:ind w:firstLine="709"/>
        <w:jc w:val="center"/>
      </w:pPr>
    </w:p>
    <w:p w:rsidR="00482C48" w:rsidRDefault="00482C48"/>
    <w:sectPr w:rsidR="00482C48" w:rsidSect="00CC1F07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73" w:rsidRDefault="001B4773">
      <w:r>
        <w:separator/>
      </w:r>
    </w:p>
  </w:endnote>
  <w:endnote w:type="continuationSeparator" w:id="0">
    <w:p w:rsidR="001B4773" w:rsidRDefault="001B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B6" w:rsidRDefault="002B229D" w:rsidP="008A2768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910B6" w:rsidRDefault="001B4773" w:rsidP="00B84D2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B6" w:rsidRDefault="002B229D" w:rsidP="008A2768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83E7B">
      <w:rPr>
        <w:rStyle w:val="af7"/>
        <w:noProof/>
      </w:rPr>
      <w:t>1</w:t>
    </w:r>
    <w:r>
      <w:rPr>
        <w:rStyle w:val="af7"/>
      </w:rPr>
      <w:fldChar w:fldCharType="end"/>
    </w:r>
  </w:p>
  <w:p w:rsidR="00E910B6" w:rsidRDefault="001B4773" w:rsidP="00B84D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73" w:rsidRDefault="001B4773">
      <w:r>
        <w:separator/>
      </w:r>
    </w:p>
  </w:footnote>
  <w:footnote w:type="continuationSeparator" w:id="0">
    <w:p w:rsidR="001B4773" w:rsidRDefault="001B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64A"/>
    <w:multiLevelType w:val="hybridMultilevel"/>
    <w:tmpl w:val="0ED203E8"/>
    <w:lvl w:ilvl="0" w:tplc="D292E1B2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158A5"/>
    <w:multiLevelType w:val="hybridMultilevel"/>
    <w:tmpl w:val="1AF68FB6"/>
    <w:lvl w:ilvl="0" w:tplc="D292E1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192711"/>
    <w:multiLevelType w:val="hybridMultilevel"/>
    <w:tmpl w:val="F6E0AB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8310A14"/>
    <w:multiLevelType w:val="hybridMultilevel"/>
    <w:tmpl w:val="80AE3BAC"/>
    <w:lvl w:ilvl="0" w:tplc="1B4A44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1E1FF1"/>
    <w:multiLevelType w:val="hybridMultilevel"/>
    <w:tmpl w:val="C3F4ED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2B365D6"/>
    <w:multiLevelType w:val="hybridMultilevel"/>
    <w:tmpl w:val="2C3454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237CA"/>
    <w:multiLevelType w:val="hybridMultilevel"/>
    <w:tmpl w:val="42763090"/>
    <w:lvl w:ilvl="0" w:tplc="931ABD5A">
      <w:start w:val="1"/>
      <w:numFmt w:val="upperRoman"/>
      <w:lvlText w:val="%1."/>
      <w:lvlJc w:val="left"/>
      <w:pPr>
        <w:tabs>
          <w:tab w:val="num" w:pos="2203"/>
        </w:tabs>
        <w:ind w:left="2203" w:hanging="360"/>
      </w:pPr>
    </w:lvl>
    <w:lvl w:ilvl="1" w:tplc="901AC1FE">
      <w:start w:val="1"/>
      <w:numFmt w:val="upperRoman"/>
      <w:lvlText w:val="%2.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 w:tplc="CB80911E">
      <w:start w:val="1"/>
      <w:numFmt w:val="decimal"/>
      <w:lvlText w:val="%3."/>
      <w:lvlJc w:val="left"/>
      <w:pPr>
        <w:tabs>
          <w:tab w:val="num" w:pos="2337"/>
        </w:tabs>
        <w:ind w:left="1271" w:firstLine="709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82734"/>
    <w:multiLevelType w:val="hybridMultilevel"/>
    <w:tmpl w:val="7FEC11F2"/>
    <w:lvl w:ilvl="0" w:tplc="0902DEFA">
      <w:start w:val="1"/>
      <w:numFmt w:val="decimal"/>
      <w:lvlText w:val="%1."/>
      <w:lvlJc w:val="left"/>
      <w:pPr>
        <w:tabs>
          <w:tab w:val="num" w:pos="1437"/>
        </w:tabs>
        <w:ind w:left="37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84859"/>
    <w:multiLevelType w:val="hybridMultilevel"/>
    <w:tmpl w:val="2C984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25180">
      <w:start w:val="5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B132B"/>
    <w:multiLevelType w:val="hybridMultilevel"/>
    <w:tmpl w:val="00A289DE"/>
    <w:lvl w:ilvl="0" w:tplc="D292E1B2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997384"/>
    <w:multiLevelType w:val="hybridMultilevel"/>
    <w:tmpl w:val="D4F8AFF6"/>
    <w:lvl w:ilvl="0" w:tplc="1212B524">
      <w:start w:val="1"/>
      <w:numFmt w:val="decimal"/>
      <w:lvlText w:val="%1."/>
      <w:lvlJc w:val="left"/>
      <w:pPr>
        <w:tabs>
          <w:tab w:val="num" w:pos="717"/>
        </w:tabs>
        <w:ind w:left="-349" w:firstLine="709"/>
      </w:pPr>
    </w:lvl>
    <w:lvl w:ilvl="1" w:tplc="489E32DE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C2697"/>
    <w:multiLevelType w:val="hybridMultilevel"/>
    <w:tmpl w:val="1FD467AE"/>
    <w:lvl w:ilvl="0" w:tplc="2AB8349E">
      <w:start w:val="4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37804"/>
    <w:multiLevelType w:val="hybridMultilevel"/>
    <w:tmpl w:val="3A4A7534"/>
    <w:lvl w:ilvl="0" w:tplc="E4B2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B24A1C"/>
    <w:multiLevelType w:val="hybridMultilevel"/>
    <w:tmpl w:val="B8121DB0"/>
    <w:lvl w:ilvl="0" w:tplc="D292E1B2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5"/>
  </w:num>
  <w:num w:numId="21">
    <w:abstractNumId w:val="13"/>
  </w:num>
  <w:num w:numId="22">
    <w:abstractNumId w:val="3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9D"/>
    <w:rsid w:val="001B4773"/>
    <w:rsid w:val="002B229D"/>
    <w:rsid w:val="00482C48"/>
    <w:rsid w:val="00757CA9"/>
    <w:rsid w:val="00C668CA"/>
    <w:rsid w:val="00E83E7B"/>
    <w:rsid w:val="00F20122"/>
    <w:rsid w:val="00FC7BCF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22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B229D"/>
    <w:pPr>
      <w:spacing w:before="240" w:after="60"/>
      <w:outlineLvl w:val="4"/>
    </w:pPr>
    <w:rPr>
      <w:rFonts w:ascii="Times New Roman CYR" w:hAnsi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22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B229D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2B229D"/>
    <w:pPr>
      <w:spacing w:before="100" w:beforeAutospacing="1" w:after="100" w:afterAutospacing="1"/>
    </w:pPr>
  </w:style>
  <w:style w:type="character" w:customStyle="1" w:styleId="a4">
    <w:name w:val="Текст сноски Знак"/>
    <w:aliases w:val="Знак Знак"/>
    <w:link w:val="a5"/>
    <w:semiHidden/>
    <w:rsid w:val="002B229D"/>
    <w:rPr>
      <w:sz w:val="24"/>
      <w:szCs w:val="24"/>
      <w:lang w:eastAsia="ru-RU"/>
    </w:rPr>
  </w:style>
  <w:style w:type="paragraph" w:styleId="a5">
    <w:name w:val="footnote text"/>
    <w:aliases w:val="Знак"/>
    <w:basedOn w:val="a"/>
    <w:link w:val="a4"/>
    <w:semiHidden/>
    <w:rsid w:val="002B229D"/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2B22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2B22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2B22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2B22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B22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Signature"/>
    <w:basedOn w:val="a"/>
    <w:link w:val="ad"/>
    <w:rsid w:val="002B229D"/>
    <w:pPr>
      <w:jc w:val="both"/>
    </w:pPr>
    <w:rPr>
      <w:sz w:val="28"/>
      <w:szCs w:val="20"/>
    </w:rPr>
  </w:style>
  <w:style w:type="character" w:customStyle="1" w:styleId="ad">
    <w:name w:val="Подпись Знак"/>
    <w:basedOn w:val="a0"/>
    <w:link w:val="ac"/>
    <w:rsid w:val="002B22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2B229D"/>
    <w:pPr>
      <w:spacing w:after="120"/>
    </w:pPr>
  </w:style>
  <w:style w:type="character" w:customStyle="1" w:styleId="af">
    <w:name w:val="Основной текст Знак"/>
    <w:basedOn w:val="a0"/>
    <w:link w:val="ae"/>
    <w:rsid w:val="002B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B229D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2B22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B22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B22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проектный"/>
    <w:basedOn w:val="a"/>
    <w:rsid w:val="002B229D"/>
    <w:pPr>
      <w:widowControl w:val="0"/>
      <w:spacing w:before="120" w:after="120" w:line="480" w:lineRule="auto"/>
      <w:ind w:firstLine="680"/>
      <w:jc w:val="both"/>
    </w:pPr>
    <w:rPr>
      <w:sz w:val="28"/>
      <w:szCs w:val="20"/>
    </w:rPr>
  </w:style>
  <w:style w:type="paragraph" w:customStyle="1" w:styleId="ConsPlusNormal">
    <w:name w:val="ConsPlusNormal"/>
    <w:rsid w:val="002B2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B2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2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2B229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1">
    <w:name w:val="Документ ИКСО"/>
    <w:basedOn w:val="a"/>
    <w:rsid w:val="002B229D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2B229D"/>
    <w:pPr>
      <w:jc w:val="center"/>
    </w:pPr>
    <w:rPr>
      <w:b/>
      <w:sz w:val="28"/>
      <w:szCs w:val="20"/>
    </w:rPr>
  </w:style>
  <w:style w:type="paragraph" w:customStyle="1" w:styleId="af2">
    <w:name w:val="Адресат"/>
    <w:basedOn w:val="ae"/>
    <w:rsid w:val="002B229D"/>
    <w:pPr>
      <w:spacing w:before="120" w:after="0"/>
    </w:pPr>
    <w:rPr>
      <w:sz w:val="28"/>
      <w:szCs w:val="28"/>
    </w:rPr>
  </w:style>
  <w:style w:type="paragraph" w:customStyle="1" w:styleId="af3">
    <w:name w:val="Основной"/>
    <w:basedOn w:val="a"/>
    <w:rsid w:val="002B229D"/>
    <w:pPr>
      <w:spacing w:after="20"/>
      <w:ind w:firstLine="709"/>
      <w:jc w:val="both"/>
    </w:pPr>
    <w:rPr>
      <w:sz w:val="28"/>
      <w:szCs w:val="20"/>
    </w:rPr>
  </w:style>
  <w:style w:type="paragraph" w:customStyle="1" w:styleId="Iauiue">
    <w:name w:val="Iau?iue"/>
    <w:rsid w:val="002B229D"/>
    <w:pPr>
      <w:widowControl w:val="0"/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-2">
    <w:name w:val="Ст-з2"/>
    <w:basedOn w:val="a"/>
    <w:rsid w:val="002B229D"/>
    <w:pPr>
      <w:keepNext/>
      <w:keepLines/>
      <w:suppressAutoHyphens/>
      <w:snapToGrid w:val="0"/>
      <w:spacing w:before="120" w:after="120"/>
      <w:jc w:val="center"/>
    </w:pPr>
    <w:rPr>
      <w:sz w:val="28"/>
      <w:szCs w:val="20"/>
    </w:rPr>
  </w:style>
  <w:style w:type="paragraph" w:customStyle="1" w:styleId="ConsPlusTitle">
    <w:name w:val="ConsPlusTitle"/>
    <w:rsid w:val="002B2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af4">
    <w:name w:val="Таб_тек_пр"/>
    <w:basedOn w:val="a"/>
    <w:autoRedefine/>
    <w:rsid w:val="002B229D"/>
    <w:pPr>
      <w:spacing w:line="240" w:lineRule="exact"/>
      <w:ind w:right="46"/>
    </w:pPr>
    <w:rPr>
      <w:sz w:val="18"/>
      <w:szCs w:val="20"/>
    </w:rPr>
  </w:style>
  <w:style w:type="character" w:styleId="af5">
    <w:name w:val="footnote reference"/>
    <w:semiHidden/>
    <w:rsid w:val="002B229D"/>
    <w:rPr>
      <w:vertAlign w:val="superscript"/>
    </w:rPr>
  </w:style>
  <w:style w:type="table" w:styleId="af6">
    <w:name w:val="Table Grid"/>
    <w:basedOn w:val="a1"/>
    <w:rsid w:val="002B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2B229D"/>
  </w:style>
  <w:style w:type="paragraph" w:styleId="af8">
    <w:name w:val="Balloon Text"/>
    <w:basedOn w:val="a"/>
    <w:link w:val="af9"/>
    <w:semiHidden/>
    <w:rsid w:val="002B229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2B22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2B22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B22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B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B2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InDate">
    <w:name w:val="InDate"/>
    <w:basedOn w:val="a"/>
    <w:rsid w:val="002B229D"/>
    <w:pPr>
      <w:widowControl w:val="0"/>
      <w:spacing w:before="60"/>
      <w:jc w:val="center"/>
    </w:pPr>
    <w:rPr>
      <w:rFonts w:ascii="Times New Roman CYR" w:hAnsi="Times New Roman CYR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22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B229D"/>
    <w:pPr>
      <w:spacing w:before="240" w:after="60"/>
      <w:outlineLvl w:val="4"/>
    </w:pPr>
    <w:rPr>
      <w:rFonts w:ascii="Times New Roman CYR" w:hAnsi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22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B229D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2B229D"/>
    <w:pPr>
      <w:spacing w:before="100" w:beforeAutospacing="1" w:after="100" w:afterAutospacing="1"/>
    </w:pPr>
  </w:style>
  <w:style w:type="character" w:customStyle="1" w:styleId="a4">
    <w:name w:val="Текст сноски Знак"/>
    <w:aliases w:val="Знак Знак"/>
    <w:link w:val="a5"/>
    <w:semiHidden/>
    <w:rsid w:val="002B229D"/>
    <w:rPr>
      <w:sz w:val="24"/>
      <w:szCs w:val="24"/>
      <w:lang w:eastAsia="ru-RU"/>
    </w:rPr>
  </w:style>
  <w:style w:type="paragraph" w:styleId="a5">
    <w:name w:val="footnote text"/>
    <w:aliases w:val="Знак"/>
    <w:basedOn w:val="a"/>
    <w:link w:val="a4"/>
    <w:semiHidden/>
    <w:rsid w:val="002B229D"/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2B22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2B22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2B22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2B22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B22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Signature"/>
    <w:basedOn w:val="a"/>
    <w:link w:val="ad"/>
    <w:rsid w:val="002B229D"/>
    <w:pPr>
      <w:jc w:val="both"/>
    </w:pPr>
    <w:rPr>
      <w:sz w:val="28"/>
      <w:szCs w:val="20"/>
    </w:rPr>
  </w:style>
  <w:style w:type="character" w:customStyle="1" w:styleId="ad">
    <w:name w:val="Подпись Знак"/>
    <w:basedOn w:val="a0"/>
    <w:link w:val="ac"/>
    <w:rsid w:val="002B22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2B229D"/>
    <w:pPr>
      <w:spacing w:after="120"/>
    </w:pPr>
  </w:style>
  <w:style w:type="character" w:customStyle="1" w:styleId="af">
    <w:name w:val="Основной текст Знак"/>
    <w:basedOn w:val="a0"/>
    <w:link w:val="ae"/>
    <w:rsid w:val="002B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B229D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2B22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B22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B22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проектный"/>
    <w:basedOn w:val="a"/>
    <w:rsid w:val="002B229D"/>
    <w:pPr>
      <w:widowControl w:val="0"/>
      <w:spacing w:before="120" w:after="120" w:line="480" w:lineRule="auto"/>
      <w:ind w:firstLine="680"/>
      <w:jc w:val="both"/>
    </w:pPr>
    <w:rPr>
      <w:sz w:val="28"/>
      <w:szCs w:val="20"/>
    </w:rPr>
  </w:style>
  <w:style w:type="paragraph" w:customStyle="1" w:styleId="ConsPlusNormal">
    <w:name w:val="ConsPlusNormal"/>
    <w:rsid w:val="002B2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B2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2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2B229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1">
    <w:name w:val="Документ ИКСО"/>
    <w:basedOn w:val="a"/>
    <w:rsid w:val="002B229D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2B229D"/>
    <w:pPr>
      <w:jc w:val="center"/>
    </w:pPr>
    <w:rPr>
      <w:b/>
      <w:sz w:val="28"/>
      <w:szCs w:val="20"/>
    </w:rPr>
  </w:style>
  <w:style w:type="paragraph" w:customStyle="1" w:styleId="af2">
    <w:name w:val="Адресат"/>
    <w:basedOn w:val="ae"/>
    <w:rsid w:val="002B229D"/>
    <w:pPr>
      <w:spacing w:before="120" w:after="0"/>
    </w:pPr>
    <w:rPr>
      <w:sz w:val="28"/>
      <w:szCs w:val="28"/>
    </w:rPr>
  </w:style>
  <w:style w:type="paragraph" w:customStyle="1" w:styleId="af3">
    <w:name w:val="Основной"/>
    <w:basedOn w:val="a"/>
    <w:rsid w:val="002B229D"/>
    <w:pPr>
      <w:spacing w:after="20"/>
      <w:ind w:firstLine="709"/>
      <w:jc w:val="both"/>
    </w:pPr>
    <w:rPr>
      <w:sz w:val="28"/>
      <w:szCs w:val="20"/>
    </w:rPr>
  </w:style>
  <w:style w:type="paragraph" w:customStyle="1" w:styleId="Iauiue">
    <w:name w:val="Iau?iue"/>
    <w:rsid w:val="002B229D"/>
    <w:pPr>
      <w:widowControl w:val="0"/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-2">
    <w:name w:val="Ст-з2"/>
    <w:basedOn w:val="a"/>
    <w:rsid w:val="002B229D"/>
    <w:pPr>
      <w:keepNext/>
      <w:keepLines/>
      <w:suppressAutoHyphens/>
      <w:snapToGrid w:val="0"/>
      <w:spacing w:before="120" w:after="120"/>
      <w:jc w:val="center"/>
    </w:pPr>
    <w:rPr>
      <w:sz w:val="28"/>
      <w:szCs w:val="20"/>
    </w:rPr>
  </w:style>
  <w:style w:type="paragraph" w:customStyle="1" w:styleId="ConsPlusTitle">
    <w:name w:val="ConsPlusTitle"/>
    <w:rsid w:val="002B2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af4">
    <w:name w:val="Таб_тек_пр"/>
    <w:basedOn w:val="a"/>
    <w:autoRedefine/>
    <w:rsid w:val="002B229D"/>
    <w:pPr>
      <w:spacing w:line="240" w:lineRule="exact"/>
      <w:ind w:right="46"/>
    </w:pPr>
    <w:rPr>
      <w:sz w:val="18"/>
      <w:szCs w:val="20"/>
    </w:rPr>
  </w:style>
  <w:style w:type="character" w:styleId="af5">
    <w:name w:val="footnote reference"/>
    <w:semiHidden/>
    <w:rsid w:val="002B229D"/>
    <w:rPr>
      <w:vertAlign w:val="superscript"/>
    </w:rPr>
  </w:style>
  <w:style w:type="table" w:styleId="af6">
    <w:name w:val="Table Grid"/>
    <w:basedOn w:val="a1"/>
    <w:rsid w:val="002B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2B229D"/>
  </w:style>
  <w:style w:type="paragraph" w:styleId="af8">
    <w:name w:val="Balloon Text"/>
    <w:basedOn w:val="a"/>
    <w:link w:val="af9"/>
    <w:semiHidden/>
    <w:rsid w:val="002B229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2B22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2B22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B22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B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B2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InDate">
    <w:name w:val="InDate"/>
    <w:basedOn w:val="a"/>
    <w:rsid w:val="002B229D"/>
    <w:pPr>
      <w:widowControl w:val="0"/>
      <w:spacing w:before="60"/>
      <w:jc w:val="center"/>
    </w:pPr>
    <w:rPr>
      <w:rFonts w:ascii="Times New Roman CYR" w:hAnsi="Times New Roman CYR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4559</Words>
  <Characters>25991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Ютрин</dc:creator>
  <cp:lastModifiedBy>123</cp:lastModifiedBy>
  <cp:revision>2</cp:revision>
  <dcterms:created xsi:type="dcterms:W3CDTF">2016-04-20T04:24:00Z</dcterms:created>
  <dcterms:modified xsi:type="dcterms:W3CDTF">2016-04-20T04:24:00Z</dcterms:modified>
</cp:coreProperties>
</file>