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11"/>
        <w:widowControl w:val="false"/>
        <w:spacing w:lineRule="auto" w:line="240"/>
        <w:ind w:hanging="0"/>
        <w:jc w:val="center"/>
        <w:rPr>
          <w:b/>
          <w:b/>
          <w:i w:val="false"/>
          <w:i w:val="false"/>
          <w:sz w:val="28"/>
        </w:rPr>
      </w:pPr>
      <w:r>
        <w:rPr>
          <w:rFonts w:ascii="Liberation Serif" w:hAnsi="Liberation Serif"/>
          <w:b/>
          <w:i w:val="false"/>
          <w:sz w:val="28"/>
        </w:rPr>
        <w:t xml:space="preserve">ТАБОРИНСКАЯ РАЙОННАЯ </w:t>
      </w:r>
    </w:p>
    <w:p>
      <w:pPr>
        <w:pStyle w:val="Normal"/>
        <w:widowControl w:val="false"/>
        <w:rPr>
          <w:b/>
          <w:b/>
        </w:rPr>
      </w:pPr>
      <w:r>
        <w:rPr>
          <w:rFonts w:ascii="Liberation Serif" w:hAnsi="Liberation Serif"/>
          <w:b/>
        </w:rPr>
        <w:t xml:space="preserve">ТЕРРИТОРИАЛЬНАЯ ИЗБИРАТЕЛЬНАЯ КОМИССИЯ </w:t>
      </w:r>
    </w:p>
    <w:p>
      <w:pPr>
        <w:pStyle w:val="Normal"/>
        <w:widowControl w:val="false"/>
        <w:ind w:firstLine="709"/>
        <w:rPr>
          <w:rFonts w:ascii="Liberation Serif" w:hAnsi="Liberation Serif"/>
          <w:b/>
          <w:b/>
          <w:sz w:val="24"/>
        </w:rPr>
      </w:pPr>
      <w:r>
        <w:rPr>
          <w:rFonts w:ascii="Liberation Serif" w:hAnsi="Liberation Serif"/>
          <w:b/>
          <w:sz w:val="24"/>
        </w:rPr>
      </w:r>
    </w:p>
    <w:p>
      <w:pPr>
        <w:pStyle w:val="Normal"/>
        <w:widowControl w:val="false"/>
        <w:rPr>
          <w:b/>
          <w:b/>
        </w:rPr>
      </w:pPr>
      <w:r>
        <w:rPr>
          <w:rFonts w:ascii="Liberation Serif" w:hAnsi="Liberation Serif"/>
          <w:b/>
        </w:rPr>
        <w:t>РЕШЕНИЕ</w:t>
      </w:r>
    </w:p>
    <w:p>
      <w:pPr>
        <w:pStyle w:val="Normal"/>
        <w:widowControl w:val="false"/>
        <w:ind w:firstLine="709"/>
        <w:rPr>
          <w:rFonts w:ascii="Liberation Serif" w:hAnsi="Liberation Serif"/>
          <w:sz w:val="24"/>
        </w:rPr>
      </w:pPr>
      <w:r>
        <w:rPr>
          <w:rFonts w:ascii="Liberation Serif" w:hAnsi="Liberation Serif"/>
          <w:sz w:val="24"/>
        </w:rPr>
      </w:r>
    </w:p>
    <w:tbl>
      <w:tblPr>
        <w:tblW w:w="9571" w:type="dxa"/>
        <w:jc w:val="left"/>
        <w:tblInd w:w="0" w:type="dxa"/>
        <w:tblBorders/>
        <w:tblCellMar>
          <w:top w:w="0" w:type="dxa"/>
          <w:left w:w="108" w:type="dxa"/>
          <w:bottom w:w="0" w:type="dxa"/>
          <w:right w:w="108" w:type="dxa"/>
        </w:tblCellMar>
        <w:tblLook w:val="01e0"/>
      </w:tblPr>
      <w:tblGrid>
        <w:gridCol w:w="4060"/>
        <w:gridCol w:w="1447"/>
        <w:gridCol w:w="4064"/>
      </w:tblGrid>
      <w:tr>
        <w:trPr/>
        <w:tc>
          <w:tcPr>
            <w:tcW w:w="4060" w:type="dxa"/>
            <w:tcBorders/>
            <w:shd w:fill="auto" w:val="clear"/>
          </w:tcPr>
          <w:p>
            <w:pPr>
              <w:pStyle w:val="Normal"/>
              <w:widowControl w:val="false"/>
              <w:ind w:firstLine="709"/>
              <w:jc w:val="left"/>
              <w:rPr/>
            </w:pPr>
            <w:r>
              <w:rPr>
                <w:rFonts w:ascii="Liberation Serif" w:hAnsi="Liberation Serif"/>
              </w:rPr>
              <w:t xml:space="preserve">25 июня 2019 г </w:t>
            </w:r>
          </w:p>
        </w:tc>
        <w:tc>
          <w:tcPr>
            <w:tcW w:w="1447" w:type="dxa"/>
            <w:tcBorders/>
            <w:shd w:fill="auto" w:val="clear"/>
          </w:tcPr>
          <w:p>
            <w:pPr>
              <w:pStyle w:val="Normal"/>
              <w:widowControl w:val="false"/>
              <w:ind w:firstLine="709"/>
              <w:rPr>
                <w:rFonts w:ascii="Liberation Serif" w:hAnsi="Liberation Serif"/>
              </w:rPr>
            </w:pPr>
            <w:r>
              <w:rPr>
                <w:rFonts w:ascii="Liberation Serif" w:hAnsi="Liberation Serif"/>
              </w:rPr>
            </w:r>
          </w:p>
        </w:tc>
        <w:tc>
          <w:tcPr>
            <w:tcW w:w="4064" w:type="dxa"/>
            <w:tcBorders/>
            <w:shd w:fill="auto" w:val="clear"/>
          </w:tcPr>
          <w:p>
            <w:pPr>
              <w:pStyle w:val="Normal"/>
              <w:widowControl w:val="false"/>
              <w:ind w:firstLine="709"/>
              <w:jc w:val="right"/>
              <w:rPr/>
            </w:pPr>
            <w:r>
              <w:rPr>
                <w:rFonts w:ascii="Liberation Serif" w:hAnsi="Liberation Serif"/>
              </w:rPr>
              <w:t xml:space="preserve">№ </w:t>
            </w:r>
            <w:r>
              <w:rPr>
                <w:rFonts w:ascii="Liberation Serif" w:hAnsi="Liberation Serif"/>
              </w:rPr>
              <w:t>7/</w:t>
            </w:r>
            <w:r>
              <w:rPr>
                <w:rFonts w:ascii="Liberation Serif" w:hAnsi="Liberation Serif"/>
              </w:rPr>
              <w:t>19</w:t>
            </w:r>
            <w:r>
              <w:rPr>
                <w:rFonts w:ascii="Liberation Serif" w:hAnsi="Liberation Serif"/>
              </w:rPr>
              <w:t xml:space="preserve"> </w:t>
            </w:r>
          </w:p>
        </w:tc>
      </w:tr>
    </w:tbl>
    <w:p>
      <w:pPr>
        <w:pStyle w:val="Normal"/>
        <w:widowControl w:val="false"/>
        <w:rPr>
          <w:sz w:val="16"/>
          <w:szCs w:val="16"/>
        </w:rPr>
      </w:pPr>
      <w:r>
        <w:rPr>
          <w:rFonts w:ascii="Liberation Serif" w:hAnsi="Liberation Serif"/>
        </w:rPr>
        <w:t>с. Таборы</w:t>
      </w:r>
    </w:p>
    <w:p>
      <w:pPr>
        <w:pStyle w:val="Normal"/>
        <w:widowControl w:val="false"/>
        <w:rPr>
          <w:rFonts w:ascii="Liberation Serif" w:hAnsi="Liberation Serif"/>
          <w:sz w:val="16"/>
          <w:szCs w:val="16"/>
        </w:rPr>
      </w:pPr>
      <w:r>
        <w:rPr>
          <w:rFonts w:ascii="Liberation Serif" w:hAnsi="Liberation Serif"/>
          <w:sz w:val="16"/>
          <w:szCs w:val="16"/>
        </w:rPr>
      </w:r>
    </w:p>
    <w:p>
      <w:pPr>
        <w:pStyle w:val="Normal"/>
        <w:jc w:val="center"/>
        <w:rPr/>
      </w:pPr>
      <w:r>
        <w:rPr>
          <w:rFonts w:cs="Liberation Serif" w:ascii="Liberation Serif" w:hAnsi="Liberation Serif"/>
          <w:b/>
          <w:sz w:val="28"/>
          <w:szCs w:val="28"/>
        </w:rPr>
        <w:t xml:space="preserve">Об организации закупок товаров, работ, услуг </w:t>
      </w:r>
      <w:r>
        <w:rPr>
          <w:rFonts w:cs="Liberation Serif" w:ascii="Liberation Serif" w:hAnsi="Liberation Serif"/>
          <w:b/>
          <w:sz w:val="28"/>
          <w:szCs w:val="28"/>
        </w:rPr>
        <w:t>Таборинской  районной</w:t>
      </w:r>
      <w:r>
        <w:rPr>
          <w:rFonts w:cs="Liberation Serif" w:ascii="Liberation Serif" w:hAnsi="Liberation Serif"/>
          <w:b/>
          <w:sz w:val="28"/>
          <w:szCs w:val="28"/>
        </w:rPr>
        <w:t xml:space="preserve"> территориальной избирательной комиссией при проведении дополнительных выборов депутата Государственной Думы Федерального Собрания Российской Федерации седьмого созыва </w:t>
      </w:r>
    </w:p>
    <w:p>
      <w:pPr>
        <w:pStyle w:val="Normal"/>
        <w:widowControl w:val="false"/>
        <w:jc w:val="center"/>
        <w:rPr>
          <w:rFonts w:ascii="Liberation Serif" w:hAnsi="Liberation Serif" w:cs="Liberation Serif"/>
          <w:b/>
          <w:b/>
          <w:sz w:val="28"/>
          <w:szCs w:val="28"/>
        </w:rPr>
      </w:pPr>
      <w:r>
        <w:rPr>
          <w:rFonts w:cs="Times New Roman" w:ascii="Liberation Serif" w:hAnsi="Liberation Serif"/>
          <w:b/>
          <w:bCs/>
          <w:color w:val="auto"/>
          <w:sz w:val="28"/>
          <w:szCs w:val="28"/>
        </w:rPr>
        <w:t>по одномандатному избирательному округу Свердловская область – Серовский одномандатный избирательный округ № 174</w:t>
      </w:r>
    </w:p>
    <w:p>
      <w:pPr>
        <w:pStyle w:val="Normal"/>
        <w:rPr>
          <w:rFonts w:ascii="Liberation Serif" w:hAnsi="Liberation Serif"/>
        </w:rPr>
      </w:pPr>
      <w:r>
        <w:rPr>
          <w:rFonts w:ascii="Liberation Serif" w:hAnsi="Liberation Serif"/>
          <w:b/>
        </w:rPr>
        <w:tab/>
        <w:t xml:space="preserve"> </w:t>
      </w:r>
    </w:p>
    <w:p>
      <w:pPr>
        <w:pStyle w:val="Style27"/>
        <w:rPr/>
      </w:pPr>
      <w:r>
        <w:rPr>
          <w:rFonts w:cs="Liberation Serif" w:ascii="Liberation Serif" w:hAnsi="Liberation Serif"/>
          <w:color w:val="auto"/>
          <w:sz w:val="28"/>
        </w:rPr>
        <w:t>На основании статей 26, 57 Федерального закона «Об основных гарантиях избирательных прав и права на участие в референдуме граждан Российской Федерации» и статей 30,</w:t>
      </w:r>
      <w:r>
        <w:rPr>
          <w:rFonts w:cs="Liberation Serif" w:ascii="Liberation Serif" w:hAnsi="Liberation Serif"/>
          <w:color w:val="FF0000"/>
          <w:sz w:val="28"/>
        </w:rPr>
        <w:t xml:space="preserve"> </w:t>
      </w:r>
      <w:r>
        <w:rPr>
          <w:rFonts w:cs="Liberation Serif" w:ascii="Liberation Serif" w:hAnsi="Liberation Serif"/>
          <w:color w:val="auto"/>
          <w:sz w:val="28"/>
        </w:rPr>
        <w:t>70,</w:t>
      </w:r>
      <w:r>
        <w:rPr>
          <w:rFonts w:cs="Liberation Serif" w:ascii="Liberation Serif" w:hAnsi="Liberation Serif"/>
          <w:color w:val="FF0000"/>
          <w:sz w:val="28"/>
        </w:rPr>
        <w:t xml:space="preserve"> </w:t>
      </w:r>
      <w:r>
        <w:rPr>
          <w:rFonts w:cs="Liberation Serif" w:ascii="Liberation Serif" w:hAnsi="Liberation Serif"/>
          <w:color w:val="auto"/>
          <w:sz w:val="28"/>
        </w:rPr>
        <w:t>76 Федерального закона «О выборах депутатов Государственной Думы Федерального Собрания Российской Федерации», пункта 3.3 Порядка осуществления закупок товаров, работ, услуг Центральной избирательной комиссией Российской Федерации, избирательными комиссиями субъектов Российской Федерации, территориальными избирательными комиссиями, участковыми избирательными комиссиями при проведении выборов в федеральные органы государственной власти, утвержденного постановлением Центральной избирательной комиссии Российской Федерации от 06 декабря 2017 г. № 113/924-7, постановления Избирательной комиссии Свердловской области от 21 июня 2019 г. № 15/74 «Об организации закупок товаров, работ, услуг Избирательной комиссией Свердловской области при проведении дополнительных выборов депутата Государственной Думы Федерального Собрания Российской Федерации по одномандатному избирательному округу Свердловская область – Серовский одномандатный избирательный округ № 174»</w:t>
      </w:r>
      <w:r>
        <w:rPr>
          <w:rFonts w:ascii="Liberation Serif" w:hAnsi="Liberation Serif"/>
          <w:color w:val="auto"/>
        </w:rPr>
        <w:t>,</w:t>
      </w:r>
      <w:r>
        <w:rPr>
          <w:rFonts w:ascii="Liberation Serif" w:hAnsi="Liberation Serif"/>
        </w:rPr>
        <w:t xml:space="preserve"> Таборинская районная территориальная избирательная комиссия </w:t>
      </w:r>
      <w:r>
        <w:rPr>
          <w:rFonts w:ascii="Liberation Serif" w:hAnsi="Liberation Serif"/>
          <w:b/>
          <w:bCs/>
          <w:spacing w:val="20"/>
        </w:rPr>
        <w:t>решила</w:t>
      </w:r>
      <w:r>
        <w:rPr>
          <w:rFonts w:ascii="Liberation Serif" w:hAnsi="Liberation Serif"/>
          <w:b/>
          <w:bCs/>
        </w:rPr>
        <w:t>:</w:t>
      </w:r>
    </w:p>
    <w:p>
      <w:pPr>
        <w:pStyle w:val="Normal"/>
        <w:widowControl/>
        <w:numPr>
          <w:ilvl w:val="0"/>
          <w:numId w:val="1"/>
        </w:numPr>
        <w:tabs>
          <w:tab w:val="left" w:pos="0" w:leader="none"/>
        </w:tabs>
        <w:bidi w:val="0"/>
        <w:spacing w:lineRule="auto" w:line="360" w:before="0" w:after="0"/>
        <w:ind w:left="0" w:right="0" w:firstLine="737"/>
        <w:jc w:val="both"/>
        <w:rPr/>
      </w:pPr>
      <w:r>
        <w:rPr>
          <w:rFonts w:cs="Liberation Serif" w:ascii="Liberation Serif" w:hAnsi="Liberation Serif"/>
          <w:sz w:val="28"/>
          <w:szCs w:val="28"/>
        </w:rPr>
        <w:t xml:space="preserve">Назначить ответственным лицом </w:t>
      </w:r>
      <w:r>
        <w:rPr>
          <w:rFonts w:cs="Liberation Serif" w:ascii="Liberation Serif" w:hAnsi="Liberation Serif"/>
          <w:sz w:val="28"/>
          <w:szCs w:val="28"/>
        </w:rPr>
        <w:t>Таборинской районной</w:t>
      </w:r>
      <w:r>
        <w:rPr>
          <w:rFonts w:cs="Liberation Serif" w:ascii="Liberation Serif" w:hAnsi="Liberation Serif"/>
          <w:bCs/>
          <w:sz w:val="28"/>
          <w:szCs w:val="28"/>
        </w:rPr>
        <w:t xml:space="preserve"> территориальной избирательной комиссии</w:t>
      </w:r>
      <w:r>
        <w:rPr>
          <w:rFonts w:cs="Liberation Serif" w:ascii="Liberation Serif" w:hAnsi="Liberation Serif"/>
          <w:sz w:val="28"/>
        </w:rPr>
        <w:t xml:space="preserve">, обеспечивающим организацию работы по осуществлению закупок товаров, работ, услуг при проведении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 Серовский одномандатный избирательный округ № 174 председателя </w:t>
      </w:r>
      <w:r>
        <w:rPr>
          <w:rFonts w:cs="Liberation Serif" w:ascii="Liberation Serif" w:hAnsi="Liberation Serif"/>
          <w:sz w:val="28"/>
        </w:rPr>
        <w:t>Таборинской районной</w:t>
      </w:r>
      <w:r>
        <w:rPr>
          <w:rFonts w:cs="Liberation Serif" w:ascii="Liberation Serif" w:hAnsi="Liberation Serif"/>
          <w:bCs/>
          <w:sz w:val="28"/>
          <w:szCs w:val="28"/>
        </w:rPr>
        <w:t xml:space="preserve"> территориальной избирательной комиссии</w:t>
      </w:r>
      <w:r>
        <w:rPr>
          <w:rFonts w:cs="Liberation Serif" w:ascii="Liberation Serif" w:hAnsi="Liberation Serif"/>
          <w:sz w:val="28"/>
        </w:rPr>
        <w:t xml:space="preserve"> </w:t>
      </w:r>
      <w:r>
        <w:rPr>
          <w:rFonts w:cs="Liberation Serif" w:ascii="Liberation Serif" w:hAnsi="Liberation Serif"/>
          <w:sz w:val="28"/>
        </w:rPr>
        <w:t>Закревскую Л.М.</w:t>
      </w:r>
    </w:p>
    <w:p>
      <w:pPr>
        <w:pStyle w:val="Normal"/>
        <w:widowControl/>
        <w:numPr>
          <w:ilvl w:val="0"/>
          <w:numId w:val="1"/>
        </w:numPr>
        <w:bidi w:val="0"/>
        <w:spacing w:lineRule="auto" w:line="360"/>
        <w:ind w:left="0" w:right="0" w:firstLine="737"/>
        <w:jc w:val="both"/>
        <w:rPr/>
      </w:pPr>
      <w:r>
        <w:rPr>
          <w:rFonts w:cs="Liberation Serif" w:ascii="Liberation Serif" w:hAnsi="Liberation Serif"/>
        </w:rPr>
        <w:t xml:space="preserve">Утвердить Перечень товаров, работ, услуг, закупаемых </w:t>
      </w:r>
      <w:r>
        <w:rPr>
          <w:rFonts w:cs="Liberation Serif" w:ascii="Liberation Serif" w:hAnsi="Liberation Serif"/>
        </w:rPr>
        <w:t>Таборинской районной</w:t>
      </w:r>
      <w:r>
        <w:rPr>
          <w:rFonts w:cs="Liberation Serif" w:ascii="Liberation Serif" w:hAnsi="Liberation Serif"/>
          <w:bCs/>
        </w:rPr>
        <w:t xml:space="preserve"> территориальной избирательной комиссией</w:t>
      </w:r>
      <w:r>
        <w:rPr>
          <w:rFonts w:cs="Liberation Serif" w:ascii="Liberation Serif" w:hAnsi="Liberation Serif"/>
        </w:rPr>
        <w:t>, связанных с обеспечением своих полномочий при проведении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 Серовский одномандатный избирательный округ № 174 (приложение № 1).</w:t>
      </w:r>
    </w:p>
    <w:p>
      <w:pPr>
        <w:pStyle w:val="Normal"/>
        <w:widowControl/>
        <w:numPr>
          <w:ilvl w:val="0"/>
          <w:numId w:val="1"/>
        </w:numPr>
        <w:bidi w:val="0"/>
        <w:spacing w:lineRule="auto" w:line="360"/>
        <w:ind w:left="0" w:right="0" w:firstLine="737"/>
        <w:jc w:val="both"/>
        <w:rPr/>
      </w:pPr>
      <w:r>
        <w:rPr>
          <w:rFonts w:cs="Liberation Serif" w:ascii="Liberation Serif" w:hAnsi="Liberation Serif"/>
          <w:sz w:val="28"/>
          <w:szCs w:val="28"/>
        </w:rPr>
        <w:t xml:space="preserve">Утвердить Перечень товаров, работ, услуг, закупаемых </w:t>
      </w:r>
      <w:r>
        <w:rPr>
          <w:rFonts w:cs="Liberation Serif" w:ascii="Liberation Serif" w:hAnsi="Liberation Serif"/>
          <w:sz w:val="28"/>
          <w:szCs w:val="28"/>
        </w:rPr>
        <w:t>Таборинской районной</w:t>
      </w:r>
      <w:r>
        <w:rPr>
          <w:rFonts w:cs="Liberation Serif" w:ascii="Liberation Serif" w:hAnsi="Liberation Serif"/>
          <w:sz w:val="28"/>
          <w:szCs w:val="28"/>
        </w:rPr>
        <w:t xml:space="preserve"> территориальной избирательной комиссией, связанных с обеспечением деятельности нижестоящих избирательных комиссий при проведении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 Серовский одномандатный избирательный округ № 174  (приложение № 2).</w:t>
      </w:r>
    </w:p>
    <w:p>
      <w:pPr>
        <w:pStyle w:val="Normal"/>
        <w:widowControl/>
        <w:numPr>
          <w:ilvl w:val="0"/>
          <w:numId w:val="1"/>
        </w:numPr>
        <w:bidi w:val="0"/>
        <w:spacing w:lineRule="auto" w:line="360"/>
        <w:ind w:left="0" w:right="0" w:firstLine="737"/>
        <w:jc w:val="both"/>
        <w:rPr/>
      </w:pPr>
      <w:r>
        <w:rPr>
          <w:rFonts w:cs="Liberation Serif" w:ascii="Liberation Serif" w:hAnsi="Liberation Serif"/>
          <w:sz w:val="28"/>
          <w:szCs w:val="28"/>
        </w:rPr>
        <w:t>Утвердить Перечень товаров, работ, услуг, закупаемых участковыми избирательными комиссиями при проведении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 Серовский одномандатный избирательный округ № 174 (с учетом предельной стоимости товаров, работ, услуг, установленной постановлением Избирательной комиссии Свердловской области от 21 июня 2019 г. № 15/74) (приложение № 3).</w:t>
      </w:r>
    </w:p>
    <w:p>
      <w:pPr>
        <w:pStyle w:val="Normal"/>
        <w:widowControl/>
        <w:numPr>
          <w:ilvl w:val="0"/>
          <w:numId w:val="1"/>
        </w:numPr>
        <w:bidi w:val="0"/>
        <w:spacing w:lineRule="auto" w:line="360"/>
        <w:ind w:left="0" w:right="0" w:firstLine="737"/>
        <w:jc w:val="both"/>
        <w:rPr/>
      </w:pPr>
      <w:r>
        <w:rPr>
          <w:rFonts w:cs="Liberation Serif" w:ascii="Liberation Serif" w:hAnsi="Liberation Serif"/>
          <w:sz w:val="28"/>
          <w:szCs w:val="28"/>
        </w:rPr>
        <w:t>Установить, что закупки товаров, работ, услуг не включенные в Перечень, утвержденный пунктом 4 настоящего решения, участковыми избирательными комиссиями не осуществляются.</w:t>
      </w:r>
    </w:p>
    <w:p>
      <w:pPr>
        <w:pStyle w:val="Normal"/>
        <w:numPr>
          <w:ilvl w:val="0"/>
          <w:numId w:val="1"/>
        </w:numPr>
        <w:bidi w:val="0"/>
        <w:spacing w:lineRule="auto" w:line="360"/>
        <w:ind w:left="0" w:right="0" w:firstLine="737"/>
        <w:jc w:val="both"/>
        <w:rPr/>
      </w:pPr>
      <w:r>
        <w:rPr>
          <w:rFonts w:cs="Liberation Serif" w:ascii="Liberation Serif" w:hAnsi="Liberation Serif"/>
          <w:sz w:val="28"/>
          <w:szCs w:val="28"/>
        </w:rPr>
        <w:t xml:space="preserve">Участковым избирательным комиссиям </w:t>
      </w:r>
      <w:r>
        <w:rPr>
          <w:rFonts w:cs="Liberation Serif" w:ascii="Liberation Serif" w:hAnsi="Liberation Serif"/>
          <w:i w:val="false"/>
          <w:iCs w:val="false"/>
          <w:sz w:val="28"/>
          <w:szCs w:val="28"/>
        </w:rPr>
        <w:t>Таборинского района</w:t>
      </w:r>
      <w:r>
        <w:rPr>
          <w:rFonts w:cs="Liberation Serif" w:ascii="Liberation Serif" w:hAnsi="Liberation Serif"/>
          <w:sz w:val="28"/>
          <w:szCs w:val="28"/>
        </w:rPr>
        <w:t xml:space="preserve"> Свердловской области осуществлять закупки товаров, работ, услуг при проведении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 Серовский одномандатный избирательный округ № 174 в соответствии с настоящим решением.</w:t>
      </w:r>
    </w:p>
    <w:p>
      <w:pPr>
        <w:pStyle w:val="Normal"/>
        <w:numPr>
          <w:ilvl w:val="0"/>
          <w:numId w:val="1"/>
        </w:numPr>
        <w:bidi w:val="0"/>
        <w:spacing w:lineRule="auto" w:line="360"/>
        <w:ind w:left="0" w:right="0" w:firstLine="737"/>
        <w:jc w:val="both"/>
        <w:rPr/>
      </w:pPr>
      <w:r>
        <w:rPr>
          <w:rFonts w:cs="Liberation Serif" w:ascii="Liberation Serif" w:hAnsi="Liberation Serif"/>
          <w:sz w:val="28"/>
          <w:szCs w:val="28"/>
        </w:rPr>
        <w:t>Направить настоящее решение Избирательной комиссии Свердловской области, участковым избирательным комиссиям.</w:t>
      </w:r>
    </w:p>
    <w:p>
      <w:pPr>
        <w:pStyle w:val="Normal"/>
        <w:widowControl w:val="false"/>
        <w:numPr>
          <w:ilvl w:val="0"/>
          <w:numId w:val="1"/>
        </w:numPr>
        <w:bidi w:val="0"/>
        <w:spacing w:lineRule="auto" w:line="360" w:before="0" w:after="0"/>
        <w:ind w:left="0" w:right="0" w:firstLine="737"/>
        <w:jc w:val="both"/>
        <w:rPr/>
      </w:pPr>
      <w:r>
        <w:rPr>
          <w:rFonts w:cs="Liberation Serif" w:ascii="Liberation Serif" w:hAnsi="Liberation Serif"/>
          <w:sz w:val="28"/>
          <w:szCs w:val="28"/>
        </w:rPr>
        <w:t xml:space="preserve">Контроль за исполнением настоящего решения возложить на председателя </w:t>
      </w:r>
      <w:r>
        <w:rPr>
          <w:rFonts w:cs="Liberation Serif" w:ascii="Liberation Serif" w:hAnsi="Liberation Serif"/>
          <w:sz w:val="28"/>
          <w:szCs w:val="28"/>
        </w:rPr>
        <w:t>Таборинской районной</w:t>
      </w:r>
      <w:r>
        <w:rPr>
          <w:rFonts w:cs="Liberation Serif" w:ascii="Liberation Serif" w:hAnsi="Liberation Serif"/>
          <w:bCs/>
          <w:sz w:val="28"/>
          <w:szCs w:val="28"/>
        </w:rPr>
        <w:t xml:space="preserve"> территориальной избирательной комиссией</w:t>
      </w:r>
      <w:r>
        <w:rPr>
          <w:rFonts w:cs="Liberation Serif" w:ascii="Liberation Serif" w:hAnsi="Liberation Serif"/>
          <w:sz w:val="28"/>
          <w:szCs w:val="28"/>
        </w:rPr>
        <w:t xml:space="preserve"> </w:t>
      </w:r>
      <w:r>
        <w:rPr>
          <w:rFonts w:cs="Liberation Serif" w:ascii="Liberation Serif" w:hAnsi="Liberation Serif"/>
          <w:sz w:val="28"/>
          <w:szCs w:val="28"/>
        </w:rPr>
        <w:t>Закревскую Л.М.</w:t>
      </w:r>
    </w:p>
    <w:p>
      <w:pPr>
        <w:pStyle w:val="Normal"/>
        <w:widowControl/>
        <w:numPr>
          <w:ilvl w:val="0"/>
          <w:numId w:val="0"/>
        </w:numPr>
        <w:bidi w:val="0"/>
        <w:spacing w:lineRule="auto" w:line="326"/>
        <w:ind w:left="1069" w:right="0" w:hanging="0"/>
        <w:jc w:val="both"/>
        <w:rPr>
          <w:rFonts w:ascii="Times New Roman" w:hAnsi="Times New Roman" w:cs="Times New Roman"/>
          <w:sz w:val="28"/>
          <w:szCs w:val="28"/>
        </w:rPr>
      </w:pPr>
      <w:r>
        <w:rPr>
          <w:rFonts w:cs="Times New Roman"/>
          <w:sz w:val="28"/>
          <w:szCs w:val="28"/>
        </w:rPr>
      </w:r>
    </w:p>
    <w:tbl>
      <w:tblPr>
        <w:tblW w:w="9394" w:type="dxa"/>
        <w:jc w:val="left"/>
        <w:tblInd w:w="0" w:type="dxa"/>
        <w:tblBorders/>
        <w:tblCellMar>
          <w:top w:w="0" w:type="dxa"/>
          <w:left w:w="108" w:type="dxa"/>
          <w:bottom w:w="0" w:type="dxa"/>
          <w:right w:w="108" w:type="dxa"/>
        </w:tblCellMar>
        <w:tblLook w:val="01e0"/>
      </w:tblPr>
      <w:tblGrid>
        <w:gridCol w:w="4644"/>
        <w:gridCol w:w="2127"/>
        <w:gridCol w:w="2623"/>
      </w:tblGrid>
      <w:tr>
        <w:trPr/>
        <w:tc>
          <w:tcPr>
            <w:tcW w:w="4644" w:type="dxa"/>
            <w:tcBorders/>
            <w:shd w:fill="auto" w:val="clear"/>
          </w:tcPr>
          <w:p>
            <w:pPr>
              <w:pStyle w:val="Normal"/>
              <w:rPr/>
            </w:pPr>
            <w:r>
              <w:rPr>
                <w:rFonts w:ascii="Liberation Serif" w:hAnsi="Liberation Serif"/>
              </w:rPr>
              <w:t>Председатель</w:t>
            </w:r>
          </w:p>
          <w:p>
            <w:pPr>
              <w:pStyle w:val="Normal"/>
              <w:rPr>
                <w:rFonts w:ascii="Liberation Serif" w:hAnsi="Liberation Serif"/>
              </w:rPr>
            </w:pPr>
            <w:r>
              <w:rPr>
                <w:rFonts w:ascii="Liberation Serif" w:hAnsi="Liberation Serif"/>
              </w:rPr>
              <w:t xml:space="preserve">Таборинской районной территориальной избирательной комиссии </w:t>
            </w:r>
          </w:p>
        </w:tc>
        <w:tc>
          <w:tcPr>
            <w:tcW w:w="2127" w:type="dxa"/>
            <w:tcBorders/>
            <w:shd w:fill="auto" w:val="clear"/>
          </w:tcPr>
          <w:p>
            <w:pPr>
              <w:pStyle w:val="Normal"/>
              <w:rPr>
                <w:rFonts w:ascii="Liberation Serif" w:hAnsi="Liberation Serif"/>
              </w:rPr>
            </w:pPr>
            <w:r>
              <w:rPr>
                <w:rFonts w:ascii="Liberation Serif" w:hAnsi="Liberation Serif"/>
              </w:rPr>
            </w:r>
          </w:p>
        </w:tc>
        <w:tc>
          <w:tcPr>
            <w:tcW w:w="2623" w:type="dxa"/>
            <w:tcBorders/>
            <w:shd w:fill="auto" w:val="clear"/>
          </w:tcPr>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t>Л.М.Закревская</w:t>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tc>
      </w:tr>
      <w:tr>
        <w:trPr>
          <w:trHeight w:val="1050" w:hRule="atLeast"/>
        </w:trPr>
        <w:tc>
          <w:tcPr>
            <w:tcW w:w="4644" w:type="dxa"/>
            <w:tcBorders/>
            <w:shd w:fill="auto" w:val="clear"/>
          </w:tcPr>
          <w:p>
            <w:pPr>
              <w:pStyle w:val="Normal"/>
              <w:rPr>
                <w:rFonts w:ascii="Liberation Serif" w:hAnsi="Liberation Serif"/>
              </w:rPr>
            </w:pPr>
            <w:r>
              <w:rPr>
                <w:rFonts w:ascii="Liberation Serif" w:hAnsi="Liberation Serif"/>
              </w:rPr>
              <w:t>Секретарь</w:t>
            </w:r>
          </w:p>
          <w:p>
            <w:pPr>
              <w:pStyle w:val="Normal"/>
              <w:rPr>
                <w:rFonts w:ascii="Liberation Serif" w:hAnsi="Liberation Serif"/>
              </w:rPr>
            </w:pPr>
            <w:r>
              <w:rPr>
                <w:rFonts w:ascii="Liberation Serif" w:hAnsi="Liberation Serif"/>
              </w:rPr>
              <w:t>Таборинской районной территориальной избирательной комиссии</w:t>
            </w:r>
          </w:p>
        </w:tc>
        <w:tc>
          <w:tcPr>
            <w:tcW w:w="2127" w:type="dxa"/>
            <w:tcBorders/>
            <w:shd w:fill="auto" w:val="clear"/>
          </w:tcPr>
          <w:p>
            <w:pPr>
              <w:pStyle w:val="Normal"/>
              <w:rPr>
                <w:rFonts w:ascii="Liberation Serif" w:hAnsi="Liberation Serif"/>
              </w:rPr>
            </w:pPr>
            <w:r>
              <w:rPr>
                <w:rFonts w:ascii="Liberation Serif" w:hAnsi="Liberation Serif"/>
              </w:rPr>
            </w:r>
          </w:p>
        </w:tc>
        <w:tc>
          <w:tcPr>
            <w:tcW w:w="2623" w:type="dxa"/>
            <w:tcBorders/>
            <w:shd w:fill="auto" w:val="clear"/>
          </w:tcPr>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t>В.А.Владимирова</w:t>
            </w:r>
          </w:p>
        </w:tc>
      </w:tr>
    </w:tbl>
    <w:p>
      <w:pPr>
        <w:pStyle w:val="Normal"/>
        <w:jc w:val="left"/>
        <w:rPr>
          <w:rFonts w:ascii="Liberation Serif" w:hAnsi="Liberation Serif"/>
        </w:rPr>
      </w:pPr>
      <w:r>
        <w:rPr>
          <w:rFonts w:ascii="Liberation Serif" w:hAnsi="Liberation Serif"/>
        </w:rPr>
      </w:r>
    </w:p>
    <w:p>
      <w:pPr>
        <w:pStyle w:val="Normal"/>
        <w:jc w:val="left"/>
        <w:rPr/>
      </w:pPr>
      <w:r>
        <w:rPr/>
      </w:r>
    </w:p>
    <w:p>
      <w:pPr>
        <w:pStyle w:val="Normal"/>
        <w:jc w:val="left"/>
        <w:rPr/>
      </w:pPr>
      <w:r>
        <w:rPr/>
      </w:r>
      <w:r>
        <w:br w:type="page"/>
      </w:r>
    </w:p>
    <w:p>
      <w:pPr>
        <w:pStyle w:val="Normal"/>
        <w:ind w:left="3960" w:hanging="0"/>
        <w:jc w:val="center"/>
        <w:rPr/>
      </w:pPr>
      <w:bookmarkStart w:id="0" w:name="OLE_LINK2"/>
      <w:bookmarkStart w:id="1" w:name="OLE_LINK1"/>
      <w:bookmarkEnd w:id="0"/>
      <w:bookmarkEnd w:id="1"/>
      <w:r>
        <w:rPr>
          <w:rFonts w:cs="Liberation Serif" w:ascii="Liberation Serif" w:hAnsi="Liberation Serif"/>
          <w:sz w:val="28"/>
          <w:szCs w:val="28"/>
        </w:rPr>
        <w:t>Приложение № 1</w:t>
      </w:r>
    </w:p>
    <w:p>
      <w:pPr>
        <w:pStyle w:val="Normal"/>
        <w:ind w:left="3960" w:hanging="0"/>
        <w:jc w:val="center"/>
        <w:rPr>
          <w:rFonts w:ascii="Liberation Serif" w:hAnsi="Liberation Serif" w:cs="Liberation Serif"/>
          <w:sz w:val="28"/>
          <w:szCs w:val="28"/>
        </w:rPr>
      </w:pPr>
      <w:r>
        <w:rPr>
          <w:rFonts w:cs="Liberation Serif" w:ascii="Liberation Serif" w:hAnsi="Liberation Serif"/>
          <w:sz w:val="28"/>
          <w:szCs w:val="28"/>
        </w:rPr>
      </w:r>
    </w:p>
    <w:p>
      <w:pPr>
        <w:pStyle w:val="Normal"/>
        <w:ind w:left="3960" w:hanging="0"/>
        <w:jc w:val="center"/>
        <w:rPr>
          <w:rFonts w:ascii="Liberation Serif" w:hAnsi="Liberation Serif" w:cs="Liberation Serif"/>
          <w:sz w:val="28"/>
          <w:szCs w:val="28"/>
        </w:rPr>
      </w:pPr>
      <w:r>
        <w:rPr>
          <w:rFonts w:cs="Liberation Serif" w:ascii="Liberation Serif" w:hAnsi="Liberation Serif"/>
          <w:sz w:val="28"/>
          <w:szCs w:val="28"/>
        </w:rPr>
        <w:t>УТВЕРЖДЕН</w:t>
      </w:r>
    </w:p>
    <w:p>
      <w:pPr>
        <w:pStyle w:val="Normal"/>
        <w:ind w:left="3960" w:hanging="0"/>
        <w:jc w:val="center"/>
        <w:rPr/>
      </w:pPr>
      <w:bookmarkStart w:id="2" w:name="__DdeLink__76_3310456657"/>
      <w:r>
        <w:rPr>
          <w:rFonts w:cs="Liberation Serif" w:ascii="Liberation Serif" w:hAnsi="Liberation Serif"/>
          <w:sz w:val="28"/>
          <w:szCs w:val="28"/>
        </w:rPr>
        <w:t xml:space="preserve">решением </w:t>
      </w:r>
      <w:r>
        <w:rPr>
          <w:rFonts w:cs="Liberation Serif" w:ascii="Liberation Serif" w:hAnsi="Liberation Serif"/>
          <w:sz w:val="28"/>
          <w:szCs w:val="28"/>
        </w:rPr>
        <w:t>Таборинской районной</w:t>
      </w:r>
      <w:r>
        <w:rPr>
          <w:rFonts w:cs="Liberation Serif" w:ascii="Liberation Serif" w:hAnsi="Liberation Serif"/>
          <w:sz w:val="28"/>
          <w:szCs w:val="28"/>
        </w:rPr>
        <w:t xml:space="preserve"> территориальной избирательной комиссии</w:t>
      </w:r>
    </w:p>
    <w:p>
      <w:pPr>
        <w:pStyle w:val="Normal"/>
        <w:ind w:left="3960" w:hanging="0"/>
        <w:jc w:val="center"/>
        <w:rPr/>
      </w:pPr>
      <w:r>
        <w:rPr>
          <w:rFonts w:cs="Liberation Serif" w:ascii="Liberation Serif" w:hAnsi="Liberation Serif"/>
          <w:sz w:val="28"/>
          <w:szCs w:val="28"/>
        </w:rPr>
        <w:t xml:space="preserve">от  </w:t>
      </w:r>
      <w:r>
        <w:rPr>
          <w:rFonts w:cs="Liberation Serif" w:ascii="Liberation Serif" w:hAnsi="Liberation Serif"/>
          <w:sz w:val="28"/>
          <w:szCs w:val="28"/>
        </w:rPr>
        <w:t xml:space="preserve">25 июня </w:t>
      </w:r>
      <w:r>
        <w:rPr>
          <w:rFonts w:cs="Liberation Serif" w:ascii="Liberation Serif" w:hAnsi="Liberation Serif"/>
          <w:sz w:val="28"/>
          <w:szCs w:val="28"/>
        </w:rPr>
        <w:t>201</w:t>
      </w:r>
      <w:r>
        <w:rPr>
          <w:rFonts w:cs="Liberation Serif" w:ascii="Liberation Serif" w:hAnsi="Liberation Serif"/>
          <w:sz w:val="28"/>
          <w:szCs w:val="28"/>
        </w:rPr>
        <w:t>9</w:t>
      </w:r>
      <w:r>
        <w:rPr>
          <w:rFonts w:cs="Liberation Serif" w:ascii="Liberation Serif" w:hAnsi="Liberation Serif"/>
          <w:sz w:val="28"/>
          <w:szCs w:val="28"/>
        </w:rPr>
        <w:t xml:space="preserve"> г. № </w:t>
      </w:r>
      <w:r>
        <w:rPr>
          <w:rFonts w:cs="Liberation Serif" w:ascii="Liberation Serif" w:hAnsi="Liberation Serif"/>
          <w:sz w:val="28"/>
          <w:szCs w:val="28"/>
        </w:rPr>
        <w:t>7/19</w:t>
      </w:r>
      <w:bookmarkEnd w:id="2"/>
    </w:p>
    <w:p>
      <w:pPr>
        <w:pStyle w:val="Normal"/>
        <w:spacing w:lineRule="auto" w:line="360"/>
        <w:rPr>
          <w:rFonts w:ascii="Liberation Serif" w:hAnsi="Liberation Serif" w:cs="Liberation Serif"/>
          <w:sz w:val="28"/>
          <w:szCs w:val="28"/>
        </w:rPr>
      </w:pPr>
      <w:r>
        <w:rPr>
          <w:rFonts w:cs="Liberation Serif" w:ascii="Liberation Serif" w:hAnsi="Liberation Serif"/>
          <w:sz w:val="28"/>
          <w:szCs w:val="28"/>
        </w:rPr>
      </w:r>
      <w:bookmarkStart w:id="3" w:name="OLE_LINK2"/>
      <w:bookmarkStart w:id="4" w:name="OLE_LINK1"/>
      <w:bookmarkStart w:id="5" w:name="OLE_LINK2"/>
      <w:bookmarkStart w:id="6" w:name="OLE_LINK1"/>
      <w:bookmarkEnd w:id="5"/>
      <w:bookmarkEnd w:id="6"/>
    </w:p>
    <w:p>
      <w:pPr>
        <w:pStyle w:val="Normal"/>
        <w:widowControl w:val="false"/>
        <w:jc w:val="center"/>
        <w:rPr/>
      </w:pPr>
      <w:r>
        <w:rPr>
          <w:rFonts w:cs="Liberation Serif" w:ascii="Liberation Serif" w:hAnsi="Liberation Serif"/>
          <w:b/>
          <w:sz w:val="28"/>
          <w:szCs w:val="28"/>
        </w:rPr>
        <w:t xml:space="preserve">ПЕРЕЧЕНЬ </w:t>
      </w:r>
    </w:p>
    <w:p>
      <w:pPr>
        <w:pStyle w:val="Normal"/>
        <w:widowControl w:val="false"/>
        <w:jc w:val="center"/>
        <w:rPr/>
      </w:pPr>
      <w:r>
        <w:rPr>
          <w:rFonts w:cs="Liberation Serif" w:ascii="Liberation Serif" w:hAnsi="Liberation Serif"/>
          <w:b/>
          <w:sz w:val="28"/>
          <w:szCs w:val="28"/>
        </w:rPr>
        <w:t xml:space="preserve">товаров, работ, услуг, закупаемых </w:t>
      </w:r>
      <w:r>
        <w:rPr>
          <w:rFonts w:cs="Liberation Serif" w:ascii="Liberation Serif" w:hAnsi="Liberation Serif"/>
          <w:b/>
          <w:sz w:val="28"/>
          <w:szCs w:val="28"/>
        </w:rPr>
        <w:t>Таборинской районной</w:t>
      </w:r>
      <w:r>
        <w:rPr>
          <w:rFonts w:cs="Liberation Serif" w:ascii="Liberation Serif" w:hAnsi="Liberation Serif"/>
          <w:b/>
          <w:sz w:val="28"/>
          <w:szCs w:val="28"/>
        </w:rPr>
        <w:t xml:space="preserve"> территориальной избирательной комиссией, связанных с обеспечением своих полномочий</w:t>
      </w:r>
      <w:r>
        <w:rPr>
          <w:rFonts w:cs="Liberation Serif" w:ascii="Liberation Serif" w:hAnsi="Liberation Serif"/>
        </w:rPr>
        <w:t xml:space="preserve"> </w:t>
      </w:r>
      <w:r>
        <w:rPr>
          <w:rFonts w:cs="Liberation Serif" w:ascii="Liberation Serif" w:hAnsi="Liberation Serif"/>
          <w:b/>
          <w:sz w:val="28"/>
          <w:szCs w:val="28"/>
        </w:rPr>
        <w:t xml:space="preserve">при проведении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 Серовский одномандатный избирательный округ № 174  </w:t>
      </w:r>
    </w:p>
    <w:p>
      <w:pPr>
        <w:pStyle w:val="Normal"/>
        <w:widowControl w:val="false"/>
        <w:jc w:val="center"/>
        <w:rPr>
          <w:rFonts w:ascii="Liberation Serif" w:hAnsi="Liberation Serif" w:cs="Liberation Serif"/>
          <w:b/>
          <w:b/>
          <w:i/>
          <w:i/>
          <w:sz w:val="28"/>
          <w:szCs w:val="28"/>
        </w:rPr>
      </w:pPr>
      <w:r>
        <w:rPr>
          <w:rFonts w:cs="Liberation Serif" w:ascii="Liberation Serif" w:hAnsi="Liberation Serif"/>
          <w:b/>
          <w:i/>
          <w:sz w:val="28"/>
          <w:szCs w:val="28"/>
        </w:rPr>
      </w:r>
    </w:p>
    <w:p>
      <w:pPr>
        <w:pStyle w:val="Normal"/>
        <w:widowControl w:val="false"/>
        <w:jc w:val="both"/>
        <w:rPr>
          <w:rFonts w:ascii="Liberation Serif" w:hAnsi="Liberation Serif" w:cs="Liberation Serif"/>
          <w:b/>
          <w:b/>
          <w:i/>
          <w:i/>
          <w:sz w:val="28"/>
          <w:szCs w:val="28"/>
          <w:u w:val="single"/>
        </w:rPr>
      </w:pPr>
      <w:r>
        <w:rPr/>
      </w:r>
    </w:p>
    <w:p>
      <w:pPr>
        <w:pStyle w:val="Normal"/>
        <w:widowControl w:val="false"/>
        <w:ind w:firstLine="567"/>
        <w:jc w:val="both"/>
        <w:rPr>
          <w:rFonts w:ascii="Liberation Serif" w:hAnsi="Liberation Serif" w:cs="Liberation Serif"/>
          <w:i w:val="false"/>
          <w:i w:val="false"/>
          <w:iCs w:val="false"/>
          <w:sz w:val="28"/>
          <w:szCs w:val="28"/>
        </w:rPr>
      </w:pPr>
      <w:r>
        <w:rPr>
          <w:rFonts w:cs="Liberation Serif" w:ascii="Liberation Serif" w:hAnsi="Liberation Serif"/>
          <w:i w:val="false"/>
          <w:iCs w:val="false"/>
          <w:sz w:val="28"/>
          <w:szCs w:val="28"/>
        </w:rPr>
        <w:t>1</w:t>
      </w:r>
      <w:r>
        <w:rPr>
          <w:rFonts w:cs="Liberation Serif" w:ascii="Liberation Serif" w:hAnsi="Liberation Serif"/>
          <w:i w:val="false"/>
          <w:iCs w:val="false"/>
          <w:sz w:val="28"/>
          <w:szCs w:val="28"/>
        </w:rPr>
        <w:t>. Бумага и канцелярские товары.</w:t>
      </w:r>
    </w:p>
    <w:p>
      <w:pPr>
        <w:pStyle w:val="Normal"/>
        <w:widowControl w:val="false"/>
        <w:ind w:firstLine="567"/>
        <w:jc w:val="both"/>
        <w:rPr>
          <w:i w:val="false"/>
          <w:i w:val="false"/>
          <w:iCs w:val="false"/>
        </w:rPr>
      </w:pPr>
      <w:r>
        <w:rPr>
          <w:rFonts w:cs="Liberation Serif" w:ascii="Liberation Serif" w:hAnsi="Liberation Serif"/>
          <w:i w:val="false"/>
          <w:iCs w:val="false"/>
          <w:sz w:val="28"/>
          <w:szCs w:val="28"/>
        </w:rPr>
        <w:t>2</w:t>
      </w:r>
      <w:r>
        <w:rPr>
          <w:rFonts w:cs="Liberation Serif" w:ascii="Liberation Serif" w:hAnsi="Liberation Serif"/>
          <w:i w:val="false"/>
          <w:iCs w:val="false"/>
          <w:sz w:val="28"/>
          <w:szCs w:val="28"/>
        </w:rPr>
        <w:t>. Работы (услуги), выполняемые (оказываемые) гражданами, привлекаемыми к работе по гражданско-правовым договорам:</w:t>
      </w:r>
    </w:p>
    <w:p>
      <w:pPr>
        <w:pStyle w:val="Normal"/>
        <w:widowControl w:val="false"/>
        <w:ind w:firstLine="567"/>
        <w:jc w:val="both"/>
        <w:rPr>
          <w:rFonts w:ascii="Liberation Serif" w:hAnsi="Liberation Serif" w:cs="Liberation Serif"/>
          <w:i w:val="false"/>
          <w:i w:val="false"/>
          <w:iCs w:val="false"/>
          <w:sz w:val="28"/>
          <w:szCs w:val="28"/>
        </w:rPr>
      </w:pPr>
      <w:r>
        <w:rPr>
          <w:rFonts w:cs="Liberation Serif" w:ascii="Liberation Serif" w:hAnsi="Liberation Serif"/>
          <w:i w:val="false"/>
          <w:iCs w:val="false"/>
          <w:sz w:val="28"/>
          <w:szCs w:val="28"/>
        </w:rPr>
        <w:t>аренда транспортного средства с экипажем;</w:t>
      </w:r>
    </w:p>
    <w:p>
      <w:pPr>
        <w:pStyle w:val="Normal"/>
        <w:widowControl w:val="false"/>
        <w:ind w:firstLine="567"/>
        <w:jc w:val="both"/>
        <w:rPr>
          <w:rFonts w:ascii="Liberation Serif" w:hAnsi="Liberation Serif" w:cs="Liberation Serif"/>
          <w:i w:val="false"/>
          <w:i w:val="false"/>
          <w:iCs w:val="false"/>
          <w:sz w:val="28"/>
          <w:szCs w:val="28"/>
        </w:rPr>
      </w:pPr>
      <w:r>
        <w:rPr>
          <w:rFonts w:cs="Liberation Serif" w:ascii="Liberation Serif" w:hAnsi="Liberation Serif"/>
          <w:i w:val="false"/>
          <w:iCs w:val="false"/>
          <w:sz w:val="28"/>
          <w:szCs w:val="28"/>
        </w:rPr>
        <w:t>услуги по ведению бухгалтерского учета в территориальной избирательной комиссии.</w:t>
      </w:r>
      <w:r>
        <w:br w:type="page"/>
      </w:r>
    </w:p>
    <w:p>
      <w:pPr>
        <w:pStyle w:val="Normal"/>
        <w:ind w:left="3960" w:hanging="0"/>
        <w:jc w:val="center"/>
        <w:rPr>
          <w:rFonts w:ascii="Liberation Serif" w:hAnsi="Liberation Serif" w:cs="Liberation Serif"/>
          <w:sz w:val="28"/>
          <w:szCs w:val="28"/>
        </w:rPr>
      </w:pPr>
      <w:r>
        <w:rPr>
          <w:rFonts w:cs="Liberation Serif" w:ascii="Liberation Serif" w:hAnsi="Liberation Serif"/>
          <w:sz w:val="28"/>
          <w:szCs w:val="28"/>
        </w:rPr>
        <w:t>Приложение № 2</w:t>
      </w:r>
    </w:p>
    <w:p>
      <w:pPr>
        <w:pStyle w:val="Normal"/>
        <w:ind w:left="3960" w:hanging="0"/>
        <w:jc w:val="center"/>
        <w:rPr>
          <w:rFonts w:ascii="Liberation Serif" w:hAnsi="Liberation Serif" w:cs="Liberation Serif"/>
          <w:sz w:val="28"/>
          <w:szCs w:val="28"/>
        </w:rPr>
      </w:pPr>
      <w:r>
        <w:rPr>
          <w:rFonts w:cs="Liberation Serif" w:ascii="Liberation Serif" w:hAnsi="Liberation Serif"/>
          <w:sz w:val="28"/>
          <w:szCs w:val="28"/>
        </w:rPr>
      </w:r>
    </w:p>
    <w:p>
      <w:pPr>
        <w:pStyle w:val="Normal"/>
        <w:ind w:left="3960" w:hanging="0"/>
        <w:jc w:val="center"/>
        <w:rPr>
          <w:rFonts w:ascii="Liberation Serif" w:hAnsi="Liberation Serif" w:cs="Liberation Serif"/>
          <w:sz w:val="28"/>
          <w:szCs w:val="28"/>
        </w:rPr>
      </w:pPr>
      <w:r>
        <w:rPr>
          <w:rFonts w:cs="Liberation Serif" w:ascii="Liberation Serif" w:hAnsi="Liberation Serif"/>
          <w:sz w:val="28"/>
          <w:szCs w:val="28"/>
        </w:rPr>
        <w:t>УТВЕРЖДЕН</w:t>
      </w:r>
    </w:p>
    <w:p>
      <w:pPr>
        <w:pStyle w:val="Normal"/>
        <w:ind w:left="3960" w:hanging="0"/>
        <w:jc w:val="center"/>
        <w:rPr/>
      </w:pPr>
      <w:r>
        <w:rPr>
          <w:rFonts w:cs="Liberation Serif" w:ascii="Liberation Serif" w:hAnsi="Liberation Serif"/>
          <w:sz w:val="28"/>
          <w:szCs w:val="28"/>
        </w:rPr>
        <w:t xml:space="preserve">решением </w:t>
      </w:r>
      <w:r>
        <w:rPr>
          <w:rFonts w:cs="Liberation Serif" w:ascii="Liberation Serif" w:hAnsi="Liberation Serif"/>
          <w:sz w:val="28"/>
          <w:szCs w:val="28"/>
        </w:rPr>
        <w:t>Таборинской районной</w:t>
      </w:r>
      <w:r>
        <w:rPr>
          <w:rFonts w:cs="Liberation Serif" w:ascii="Liberation Serif" w:hAnsi="Liberation Serif"/>
          <w:sz w:val="28"/>
          <w:szCs w:val="28"/>
        </w:rPr>
        <w:t xml:space="preserve"> территориальной избирательной комиссии</w:t>
      </w:r>
    </w:p>
    <w:p>
      <w:pPr>
        <w:pStyle w:val="Normal"/>
        <w:ind w:left="3960" w:hanging="0"/>
        <w:jc w:val="center"/>
        <w:rPr>
          <w:rFonts w:ascii="Liberation Serif" w:hAnsi="Liberation Serif" w:cs="Liberation Serif"/>
          <w:sz w:val="28"/>
          <w:szCs w:val="28"/>
        </w:rPr>
      </w:pPr>
      <w:r>
        <w:rPr>
          <w:rFonts w:cs="Liberation Serif" w:ascii="Liberation Serif" w:hAnsi="Liberation Serif"/>
          <w:sz w:val="28"/>
          <w:szCs w:val="28"/>
        </w:rPr>
        <w:t xml:space="preserve">от  </w:t>
      </w:r>
      <w:r>
        <w:rPr>
          <w:rFonts w:cs="Liberation Serif" w:ascii="Liberation Serif" w:hAnsi="Liberation Serif"/>
          <w:sz w:val="28"/>
          <w:szCs w:val="28"/>
        </w:rPr>
        <w:t xml:space="preserve">25 июня </w:t>
      </w:r>
      <w:r>
        <w:rPr>
          <w:rFonts w:cs="Liberation Serif" w:ascii="Liberation Serif" w:hAnsi="Liberation Serif"/>
          <w:sz w:val="28"/>
          <w:szCs w:val="28"/>
        </w:rPr>
        <w:t>201</w:t>
      </w:r>
      <w:r>
        <w:rPr>
          <w:rFonts w:cs="Liberation Serif" w:ascii="Liberation Serif" w:hAnsi="Liberation Serif"/>
          <w:sz w:val="28"/>
          <w:szCs w:val="28"/>
        </w:rPr>
        <w:t>9</w:t>
      </w:r>
      <w:r>
        <w:rPr>
          <w:rFonts w:cs="Liberation Serif" w:ascii="Liberation Serif" w:hAnsi="Liberation Serif"/>
          <w:sz w:val="28"/>
          <w:szCs w:val="28"/>
        </w:rPr>
        <w:t xml:space="preserve"> г. № </w:t>
      </w:r>
      <w:r>
        <w:rPr>
          <w:rFonts w:cs="Liberation Serif" w:ascii="Liberation Serif" w:hAnsi="Liberation Serif"/>
          <w:sz w:val="28"/>
          <w:szCs w:val="28"/>
        </w:rPr>
        <w:t>7/19</w:t>
      </w:r>
    </w:p>
    <w:p>
      <w:pPr>
        <w:pStyle w:val="Normal"/>
        <w:jc w:val="both"/>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jc w:val="center"/>
        <w:rPr>
          <w:rFonts w:ascii="Liberation Serif" w:hAnsi="Liberation Serif" w:cs="Liberation Serif"/>
          <w:b/>
          <w:b/>
          <w:sz w:val="28"/>
          <w:szCs w:val="28"/>
        </w:rPr>
      </w:pPr>
      <w:r>
        <w:rPr>
          <w:rFonts w:cs="Liberation Serif" w:ascii="Liberation Serif" w:hAnsi="Liberation Serif"/>
          <w:b/>
          <w:sz w:val="28"/>
          <w:szCs w:val="28"/>
        </w:rPr>
        <w:t xml:space="preserve">Перечень товаров, работ, услуг, </w:t>
      </w:r>
    </w:p>
    <w:p>
      <w:pPr>
        <w:pStyle w:val="Normal"/>
        <w:widowControl w:val="false"/>
        <w:jc w:val="center"/>
        <w:rPr/>
      </w:pPr>
      <w:r>
        <w:rPr>
          <w:rFonts w:cs="Liberation Serif" w:ascii="Liberation Serif" w:hAnsi="Liberation Serif"/>
          <w:b/>
          <w:sz w:val="28"/>
          <w:szCs w:val="28"/>
        </w:rPr>
        <w:t xml:space="preserve">закупаемых </w:t>
      </w:r>
      <w:r>
        <w:rPr>
          <w:rFonts w:cs="Liberation Serif" w:ascii="Liberation Serif" w:hAnsi="Liberation Serif"/>
          <w:b/>
          <w:sz w:val="28"/>
          <w:szCs w:val="28"/>
        </w:rPr>
        <w:t>Таборинской районной</w:t>
      </w:r>
      <w:r>
        <w:rPr>
          <w:rFonts w:cs="Liberation Serif" w:ascii="Liberation Serif" w:hAnsi="Liberation Serif"/>
          <w:b/>
          <w:sz w:val="28"/>
          <w:szCs w:val="28"/>
        </w:rPr>
        <w:t xml:space="preserve"> территориальной избирательной комиссией, связанных с обеспечением деятельности нижестоящих избирательных комиссий при проведении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 Серовский одномандатный избирательный округ № 174  </w:t>
      </w:r>
    </w:p>
    <w:p>
      <w:pPr>
        <w:pStyle w:val="Normal"/>
        <w:widowControl w:val="false"/>
        <w:jc w:val="center"/>
        <w:rPr>
          <w:rFonts w:ascii="Liberation Serif" w:hAnsi="Liberation Serif" w:cs="Liberation Serif"/>
          <w:b/>
          <w:b/>
          <w:sz w:val="16"/>
          <w:szCs w:val="16"/>
        </w:rPr>
      </w:pPr>
      <w:r>
        <w:rPr>
          <w:rFonts w:cs="Liberation Serif" w:ascii="Liberation Serif" w:hAnsi="Liberation Serif"/>
          <w:b/>
          <w:sz w:val="16"/>
          <w:szCs w:val="16"/>
        </w:rPr>
      </w:r>
    </w:p>
    <w:p>
      <w:pPr>
        <w:pStyle w:val="Normal"/>
        <w:widowControl w:val="false"/>
        <w:jc w:val="both"/>
        <w:rPr>
          <w:rFonts w:ascii="Liberation Serif" w:hAnsi="Liberation Serif" w:cs="Liberation Serif"/>
          <w:i/>
          <w:i/>
          <w:sz w:val="28"/>
          <w:szCs w:val="28"/>
        </w:rPr>
      </w:pPr>
      <w:r>
        <w:rPr/>
      </w:r>
    </w:p>
    <w:p>
      <w:pPr>
        <w:pStyle w:val="Normal"/>
        <w:ind w:firstLine="540"/>
        <w:jc w:val="both"/>
        <w:rPr>
          <w:rFonts w:ascii="Liberation Serif" w:hAnsi="Liberation Serif" w:cs="Liberation Serif"/>
          <w:b/>
          <w:b/>
          <w:i/>
          <w:i/>
          <w:sz w:val="28"/>
          <w:szCs w:val="28"/>
          <w:u w:val="single"/>
        </w:rPr>
      </w:pPr>
      <w:r>
        <w:rPr>
          <w:rFonts w:cs="Liberation Serif" w:ascii="Liberation Serif" w:hAnsi="Liberation Serif"/>
          <w:b/>
          <w:i/>
          <w:sz w:val="28"/>
          <w:szCs w:val="28"/>
          <w:u w:val="single"/>
        </w:rPr>
      </w:r>
    </w:p>
    <w:p>
      <w:pPr>
        <w:pStyle w:val="Normal"/>
        <w:widowControl w:val="false"/>
        <w:ind w:firstLine="567"/>
        <w:jc w:val="both"/>
        <w:rPr>
          <w:rFonts w:ascii="Liberation Serif" w:hAnsi="Liberation Serif" w:cs="Liberation Serif"/>
          <w:i w:val="false"/>
          <w:i w:val="false"/>
          <w:iCs w:val="false"/>
          <w:sz w:val="28"/>
          <w:szCs w:val="28"/>
        </w:rPr>
      </w:pPr>
      <w:r>
        <w:rPr>
          <w:rFonts w:cs="Liberation Serif" w:ascii="Liberation Serif" w:hAnsi="Liberation Serif"/>
          <w:i w:val="false"/>
          <w:iCs w:val="false"/>
          <w:sz w:val="28"/>
          <w:szCs w:val="28"/>
        </w:rPr>
        <w:t>1</w:t>
      </w:r>
      <w:r>
        <w:rPr>
          <w:rFonts w:cs="Liberation Serif" w:ascii="Liberation Serif" w:hAnsi="Liberation Serif"/>
          <w:i w:val="false"/>
          <w:iCs w:val="false"/>
          <w:sz w:val="28"/>
          <w:szCs w:val="28"/>
        </w:rPr>
        <w:t>. Бумага и канцелярские товары.</w:t>
      </w:r>
    </w:p>
    <w:p>
      <w:pPr>
        <w:pStyle w:val="Normal"/>
        <w:widowControl w:val="false"/>
        <w:ind w:firstLine="567"/>
        <w:jc w:val="both"/>
        <w:rPr>
          <w:rFonts w:ascii="Liberation Serif" w:hAnsi="Liberation Serif" w:cs="Liberation Serif"/>
          <w:i/>
          <w:i/>
          <w:sz w:val="28"/>
          <w:szCs w:val="28"/>
        </w:rPr>
      </w:pPr>
      <w:r>
        <w:rPr>
          <w:rFonts w:cs="Liberation Serif" w:ascii="Liberation Serif" w:hAnsi="Liberation Serif"/>
          <w:i/>
          <w:sz w:val="28"/>
          <w:szCs w:val="28"/>
        </w:rPr>
      </w:r>
      <w:r>
        <w:br w:type="page"/>
      </w:r>
    </w:p>
    <w:p>
      <w:pPr>
        <w:pStyle w:val="Normal"/>
        <w:ind w:left="4140" w:hanging="0"/>
        <w:jc w:val="center"/>
        <w:rPr>
          <w:rFonts w:ascii="Liberation Serif" w:hAnsi="Liberation Serif" w:cs="Liberation Serif"/>
          <w:sz w:val="28"/>
          <w:szCs w:val="28"/>
        </w:rPr>
      </w:pPr>
      <w:r>
        <w:rPr>
          <w:rFonts w:cs="Liberation Serif" w:ascii="Liberation Serif" w:hAnsi="Liberation Serif"/>
          <w:sz w:val="28"/>
          <w:szCs w:val="28"/>
        </w:rPr>
        <w:t>Приложение № 3</w:t>
      </w:r>
    </w:p>
    <w:p>
      <w:pPr>
        <w:pStyle w:val="Normal"/>
        <w:ind w:left="4140" w:hanging="0"/>
        <w:jc w:val="center"/>
        <w:rPr>
          <w:rFonts w:ascii="Liberation Serif" w:hAnsi="Liberation Serif" w:cs="Liberation Serif"/>
          <w:sz w:val="28"/>
          <w:szCs w:val="28"/>
        </w:rPr>
      </w:pPr>
      <w:r>
        <w:rPr>
          <w:rFonts w:cs="Liberation Serif" w:ascii="Liberation Serif" w:hAnsi="Liberation Serif"/>
          <w:sz w:val="28"/>
          <w:szCs w:val="28"/>
        </w:rPr>
      </w:r>
    </w:p>
    <w:p>
      <w:pPr>
        <w:pStyle w:val="Normal"/>
        <w:ind w:left="4140" w:hanging="0"/>
        <w:jc w:val="center"/>
        <w:rPr>
          <w:rFonts w:ascii="Liberation Serif" w:hAnsi="Liberation Serif" w:cs="Liberation Serif"/>
          <w:sz w:val="28"/>
          <w:szCs w:val="28"/>
        </w:rPr>
      </w:pPr>
      <w:r>
        <w:rPr>
          <w:rFonts w:cs="Liberation Serif" w:ascii="Liberation Serif" w:hAnsi="Liberation Serif"/>
          <w:sz w:val="28"/>
          <w:szCs w:val="28"/>
        </w:rPr>
        <w:t>УТВЕРЖДЕН</w:t>
      </w:r>
    </w:p>
    <w:p>
      <w:pPr>
        <w:pStyle w:val="Normal"/>
        <w:ind w:left="3960" w:hanging="0"/>
        <w:jc w:val="center"/>
        <w:rPr/>
      </w:pPr>
      <w:r>
        <w:rPr>
          <w:rFonts w:cs="Liberation Serif" w:ascii="Liberation Serif" w:hAnsi="Liberation Serif"/>
          <w:sz w:val="28"/>
          <w:szCs w:val="28"/>
        </w:rPr>
        <w:t xml:space="preserve">решением </w:t>
      </w:r>
      <w:r>
        <w:rPr>
          <w:rFonts w:cs="Liberation Serif" w:ascii="Liberation Serif" w:hAnsi="Liberation Serif"/>
          <w:sz w:val="28"/>
          <w:szCs w:val="28"/>
        </w:rPr>
        <w:t>Таборинской районной</w:t>
      </w:r>
      <w:r>
        <w:rPr>
          <w:rFonts w:cs="Liberation Serif" w:ascii="Liberation Serif" w:hAnsi="Liberation Serif"/>
          <w:sz w:val="28"/>
          <w:szCs w:val="28"/>
        </w:rPr>
        <w:t xml:space="preserve"> территориальной избирательной комиссии</w:t>
      </w:r>
    </w:p>
    <w:p>
      <w:pPr>
        <w:pStyle w:val="Normal"/>
        <w:ind w:left="3960" w:hanging="0"/>
        <w:jc w:val="center"/>
        <w:rPr>
          <w:rFonts w:ascii="Liberation Serif" w:hAnsi="Liberation Serif" w:cs="Liberation Serif"/>
          <w:sz w:val="28"/>
          <w:szCs w:val="28"/>
        </w:rPr>
      </w:pPr>
      <w:r>
        <w:rPr>
          <w:rFonts w:cs="Liberation Serif" w:ascii="Liberation Serif" w:hAnsi="Liberation Serif"/>
          <w:sz w:val="28"/>
          <w:szCs w:val="28"/>
        </w:rPr>
        <w:t xml:space="preserve">от  </w:t>
      </w:r>
      <w:r>
        <w:rPr>
          <w:rFonts w:cs="Liberation Serif" w:ascii="Liberation Serif" w:hAnsi="Liberation Serif"/>
          <w:sz w:val="28"/>
          <w:szCs w:val="28"/>
        </w:rPr>
        <w:t xml:space="preserve">25 июня </w:t>
      </w:r>
      <w:r>
        <w:rPr>
          <w:rFonts w:cs="Liberation Serif" w:ascii="Liberation Serif" w:hAnsi="Liberation Serif"/>
          <w:sz w:val="28"/>
          <w:szCs w:val="28"/>
        </w:rPr>
        <w:t>201</w:t>
      </w:r>
      <w:r>
        <w:rPr>
          <w:rFonts w:cs="Liberation Serif" w:ascii="Liberation Serif" w:hAnsi="Liberation Serif"/>
          <w:sz w:val="28"/>
          <w:szCs w:val="28"/>
        </w:rPr>
        <w:t>9</w:t>
      </w:r>
      <w:r>
        <w:rPr>
          <w:rFonts w:cs="Liberation Serif" w:ascii="Liberation Serif" w:hAnsi="Liberation Serif"/>
          <w:sz w:val="28"/>
          <w:szCs w:val="28"/>
        </w:rPr>
        <w:t xml:space="preserve"> г. № </w:t>
      </w:r>
      <w:r>
        <w:rPr>
          <w:rFonts w:cs="Liberation Serif" w:ascii="Liberation Serif" w:hAnsi="Liberation Serif"/>
          <w:sz w:val="28"/>
          <w:szCs w:val="28"/>
        </w:rPr>
        <w:t>7/19</w:t>
      </w:r>
    </w:p>
    <w:p>
      <w:pPr>
        <w:pStyle w:val="Normal"/>
        <w:ind w:left="5387" w:hanging="0"/>
        <w:jc w:val="center"/>
        <w:rPr>
          <w:rFonts w:ascii="Liberation Serif" w:hAnsi="Liberation Serif" w:cs="Liberation Serif"/>
          <w:b/>
          <w:b/>
          <w:sz w:val="24"/>
          <w:szCs w:val="24"/>
        </w:rPr>
      </w:pPr>
      <w:r>
        <w:rPr>
          <w:rFonts w:cs="Liberation Serif" w:ascii="Liberation Serif" w:hAnsi="Liberation Serif"/>
          <w:b/>
          <w:sz w:val="24"/>
          <w:szCs w:val="24"/>
        </w:rPr>
      </w:r>
    </w:p>
    <w:p>
      <w:pPr>
        <w:pStyle w:val="Normal"/>
        <w:ind w:left="5387" w:hanging="0"/>
        <w:jc w:val="center"/>
        <w:rPr>
          <w:rFonts w:ascii="Liberation Serif" w:hAnsi="Liberation Serif" w:cs="Liberation Serif"/>
          <w:b/>
          <w:b/>
        </w:rPr>
      </w:pPr>
      <w:r>
        <w:rPr>
          <w:rFonts w:cs="Liberation Serif" w:ascii="Liberation Serif" w:hAnsi="Liberation Serif"/>
          <w:b/>
        </w:rPr>
      </w:r>
    </w:p>
    <w:p>
      <w:pPr>
        <w:pStyle w:val="Normal"/>
        <w:jc w:val="center"/>
        <w:rPr>
          <w:rFonts w:ascii="Liberation Serif" w:hAnsi="Liberation Serif" w:cs="Liberation Serif"/>
          <w:b/>
          <w:b/>
          <w:sz w:val="28"/>
          <w:szCs w:val="28"/>
        </w:rPr>
      </w:pPr>
      <w:r>
        <w:rPr>
          <w:rFonts w:cs="Liberation Serif" w:ascii="Liberation Serif" w:hAnsi="Liberation Serif"/>
          <w:b/>
          <w:sz w:val="28"/>
          <w:szCs w:val="28"/>
        </w:rPr>
        <w:t xml:space="preserve">Перечень товаров, работ, услуг, </w:t>
      </w:r>
    </w:p>
    <w:p>
      <w:pPr>
        <w:pStyle w:val="Normal"/>
        <w:jc w:val="center"/>
        <w:rPr/>
      </w:pPr>
      <w:r>
        <w:rPr>
          <w:rFonts w:cs="Liberation Serif" w:ascii="Liberation Serif" w:hAnsi="Liberation Serif"/>
          <w:b/>
          <w:sz w:val="28"/>
          <w:szCs w:val="28"/>
        </w:rPr>
        <w:t xml:space="preserve">закупаемых участковыми избирательными комиссиями при проведении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 Серовский одномандатный избирательный округ № 174 </w:t>
      </w:r>
    </w:p>
    <w:p>
      <w:pPr>
        <w:pStyle w:val="Normal"/>
        <w:jc w:val="center"/>
        <w:rPr>
          <w:rFonts w:ascii="Liberation Serif" w:hAnsi="Liberation Serif" w:cs="Liberation Serif"/>
          <w:b/>
          <w:b/>
          <w:sz w:val="24"/>
          <w:szCs w:val="24"/>
        </w:rPr>
      </w:pPr>
      <w:r>
        <w:rPr>
          <w:rFonts w:cs="Liberation Serif" w:ascii="Liberation Serif" w:hAnsi="Liberation Serif"/>
          <w:b/>
          <w:sz w:val="24"/>
          <w:szCs w:val="24"/>
        </w:rPr>
        <w:t xml:space="preserve">(с учетом предельной стоимости товаров, работ, услуг, установленной постановлением Избирательной комиссии Свердловской области </w:t>
      </w:r>
    </w:p>
    <w:p>
      <w:pPr>
        <w:pStyle w:val="Normal"/>
        <w:jc w:val="center"/>
        <w:rPr/>
      </w:pPr>
      <w:r>
        <w:rPr>
          <w:rFonts w:cs="Liberation Serif" w:ascii="Liberation Serif" w:hAnsi="Liberation Serif"/>
          <w:b/>
          <w:sz w:val="24"/>
          <w:szCs w:val="24"/>
        </w:rPr>
        <w:t>от 21 июня 2019 г. № 15/74</w:t>
      </w:r>
      <w:r>
        <w:rPr>
          <w:rFonts w:cs="Liberation Serif" w:ascii="Liberation Serif" w:hAnsi="Liberation Serif"/>
          <w:b/>
          <w:sz w:val="24"/>
          <w:szCs w:val="24"/>
        </w:rPr>
        <w:t>)</w:t>
      </w:r>
    </w:p>
    <w:p>
      <w:pPr>
        <w:pStyle w:val="Normal"/>
        <w:jc w:val="center"/>
        <w:rPr>
          <w:rFonts w:ascii="Liberation Serif" w:hAnsi="Liberation Serif" w:cs="Liberation Serif"/>
          <w:b/>
          <w:b/>
          <w:sz w:val="24"/>
          <w:szCs w:val="24"/>
        </w:rPr>
      </w:pPr>
      <w:r>
        <w:rPr>
          <w:rFonts w:cs="Liberation Serif" w:ascii="Liberation Serif" w:hAnsi="Liberation Serif"/>
          <w:b/>
          <w:sz w:val="24"/>
          <w:szCs w:val="24"/>
        </w:rPr>
      </w:r>
    </w:p>
    <w:p>
      <w:pPr>
        <w:pStyle w:val="Normal"/>
        <w:widowControl w:val="false"/>
        <w:jc w:val="both"/>
        <w:rPr>
          <w:rFonts w:ascii="Liberation Serif" w:hAnsi="Liberation Serif" w:cs="Liberation Serif"/>
          <w:i/>
          <w:i/>
          <w:sz w:val="28"/>
          <w:szCs w:val="28"/>
        </w:rPr>
      </w:pPr>
      <w:r>
        <w:rPr/>
      </w:r>
    </w:p>
    <w:p>
      <w:pPr>
        <w:pStyle w:val="Normal"/>
        <w:widowControl w:val="false"/>
        <w:jc w:val="both"/>
        <w:rPr>
          <w:rFonts w:ascii="Liberation Serif" w:hAnsi="Liberation Serif" w:cs="Liberation Serif"/>
          <w:b/>
          <w:b/>
          <w:i/>
          <w:i/>
          <w:sz w:val="28"/>
          <w:szCs w:val="28"/>
          <w:u w:val="single"/>
        </w:rPr>
      </w:pPr>
      <w:r>
        <w:rPr>
          <w:rFonts w:cs="Liberation Serif" w:ascii="Liberation Serif" w:hAnsi="Liberation Serif"/>
          <w:b/>
          <w:i/>
          <w:sz w:val="28"/>
          <w:szCs w:val="28"/>
          <w:u w:val="single"/>
        </w:rPr>
      </w:r>
    </w:p>
    <w:p>
      <w:pPr>
        <w:pStyle w:val="Normal"/>
        <w:ind w:firstLine="540"/>
        <w:jc w:val="both"/>
        <w:rPr>
          <w:i w:val="false"/>
          <w:i w:val="false"/>
          <w:iCs w:val="false"/>
        </w:rPr>
      </w:pPr>
      <w:r>
        <w:rPr>
          <w:rFonts w:cs="Liberation Serif" w:ascii="Liberation Serif" w:hAnsi="Liberation Serif"/>
          <w:i w:val="false"/>
          <w:iCs w:val="false"/>
          <w:sz w:val="28"/>
          <w:szCs w:val="28"/>
        </w:rPr>
        <w:t>1. Работы (услуги), выполняемые (оказываемые) гражданами, привлекаемыми к работе по гражданско-правовым договорам:</w:t>
      </w:r>
    </w:p>
    <w:p>
      <w:pPr>
        <w:pStyle w:val="Normal"/>
        <w:ind w:firstLine="540"/>
        <w:jc w:val="both"/>
        <w:rPr>
          <w:rFonts w:ascii="Liberation Serif" w:hAnsi="Liberation Serif" w:cs="Liberation Serif"/>
          <w:i w:val="false"/>
          <w:i w:val="false"/>
          <w:iCs w:val="false"/>
          <w:sz w:val="28"/>
          <w:szCs w:val="28"/>
        </w:rPr>
      </w:pPr>
      <w:r>
        <w:rPr>
          <w:rFonts w:cs="Liberation Serif" w:ascii="Liberation Serif" w:hAnsi="Liberation Serif"/>
          <w:i w:val="false"/>
          <w:iCs w:val="false"/>
          <w:sz w:val="28"/>
          <w:szCs w:val="28"/>
        </w:rPr>
        <w:t xml:space="preserve">сборка и разборка технологического оборудования (не более 1350 руб. за договор); </w:t>
      </w:r>
    </w:p>
    <w:p>
      <w:pPr>
        <w:pStyle w:val="Normal"/>
        <w:ind w:firstLine="540"/>
        <w:jc w:val="both"/>
        <w:rPr>
          <w:rFonts w:ascii="Liberation Serif" w:hAnsi="Liberation Serif" w:cs="Liberation Serif"/>
          <w:i w:val="false"/>
          <w:i w:val="false"/>
          <w:iCs w:val="false"/>
          <w:sz w:val="28"/>
          <w:szCs w:val="28"/>
        </w:rPr>
      </w:pPr>
      <w:r>
        <w:rPr>
          <w:rFonts w:cs="Liberation Serif" w:ascii="Liberation Serif" w:hAnsi="Liberation Serif"/>
          <w:i w:val="false"/>
          <w:iCs w:val="false"/>
          <w:sz w:val="28"/>
          <w:szCs w:val="28"/>
        </w:rPr>
        <w:t xml:space="preserve">аренда транспортного средства с экипажем (не более 750 руб. за 1 час работы по договору и не более </w:t>
      </w:r>
      <w:r>
        <w:rPr>
          <w:rFonts w:cs="Liberation Serif" w:ascii="Liberation Serif" w:hAnsi="Liberation Serif"/>
          <w:i w:val="false"/>
          <w:iCs w:val="false"/>
          <w:sz w:val="28"/>
          <w:szCs w:val="28"/>
        </w:rPr>
        <w:t>7500</w:t>
      </w:r>
      <w:r>
        <w:rPr>
          <w:rFonts w:cs="Liberation Serif" w:ascii="Liberation Serif" w:hAnsi="Liberation Serif"/>
          <w:i w:val="false"/>
          <w:iCs w:val="false"/>
          <w:sz w:val="28"/>
          <w:szCs w:val="28"/>
        </w:rPr>
        <w:t xml:space="preserve"> рублей за договор);</w:t>
      </w:r>
    </w:p>
    <w:p>
      <w:pPr>
        <w:pStyle w:val="Normal"/>
        <w:ind w:firstLine="540"/>
        <w:jc w:val="both"/>
        <w:rPr>
          <w:rFonts w:ascii="Liberation Serif" w:hAnsi="Liberation Serif" w:cs="Liberation Serif"/>
          <w:i w:val="false"/>
          <w:i w:val="false"/>
          <w:iCs w:val="false"/>
          <w:sz w:val="28"/>
          <w:szCs w:val="28"/>
        </w:rPr>
      </w:pPr>
      <w:r>
        <w:rPr>
          <w:rFonts w:cs="Liberation Serif" w:ascii="Liberation Serif" w:hAnsi="Liberation Serif"/>
          <w:i w:val="false"/>
          <w:iCs w:val="false"/>
          <w:sz w:val="28"/>
          <w:szCs w:val="28"/>
        </w:rPr>
        <w:t>услуги по содержанию (уборке) помещений (не более 1350 руб. за договор).</w:t>
      </w:r>
    </w:p>
    <w:sectPr>
      <w:headerReference w:type="default" r:id="rId2"/>
      <w:headerReference w:type="first" r:id="rId3"/>
      <w:type w:val="nextPage"/>
      <w:pgSz w:w="11906" w:h="16838"/>
      <w:pgMar w:left="1588" w:right="794" w:header="709" w:top="1134" w:footer="0" w:bottom="1247"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Arial">
    <w:charset w:val="01"/>
    <w:family w:val="roman"/>
    <w:pitch w:val="variable"/>
  </w:font>
  <w:font w:name="Calibri">
    <w:charset w:val="01"/>
    <w:family w:val="roman"/>
    <w:pitch w:val="variable"/>
  </w:font>
  <w:font w:name="Tahoma">
    <w:charset w:val="01"/>
    <w:family w:val="roman"/>
    <w:pitch w:val="variable"/>
  </w:font>
  <w:font w:name="Times New Roman CYR">
    <w:charset w:val="01"/>
    <w:family w:val="roman"/>
    <w:pitch w:val="variable"/>
  </w:font>
  <w:font w:name="Liberation Sans">
    <w:altName w:val="Arial"/>
    <w:charset w:val="01"/>
    <w:family w:val="roman"/>
    <w:pitch w:val="variable"/>
  </w:font>
  <w:font w:name="Consultant">
    <w:charset w:val="01"/>
    <w:family w:val="roman"/>
    <w:pitch w:val="variable"/>
  </w:font>
  <w:font w:name="Courier New">
    <w:charset w:val="01"/>
    <w:family w:val="roman"/>
    <w:pitch w:val="variable"/>
  </w:font>
  <w:font w:name="Liberation Serif">
    <w:altName w:val="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fldChar w:fldCharType="begin"/>
    </w:r>
    <w:r>
      <w:rPr/>
      <w:instrText> PAGE </w:instrText>
    </w:r>
    <w:r>
      <w:rPr/>
      <w:fldChar w:fldCharType="separate"/>
    </w:r>
    <w:r>
      <w:rPr/>
      <w:t>6</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drawing>
        <wp:inline distT="0" distB="0" distL="0" distR="0">
          <wp:extent cx="400050" cy="723900"/>
          <wp:effectExtent l="0" t="0" r="0" b="0"/>
          <wp:docPr id="1" name="Рисунок 1" descr="малы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малыйгерб"/>
                  <pic:cNvPicPr>
                    <a:picLocks noChangeAspect="1" noChangeArrowheads="1"/>
                  </pic:cNvPicPr>
                </pic:nvPicPr>
                <pic:blipFill>
                  <a:blip r:embed="rId1">
                    <a:grayscl/>
                  </a:blip>
                  <a:stretch>
                    <a:fillRect/>
                  </a:stretch>
                </pic:blipFill>
                <pic:spPr bwMode="auto">
                  <a:xfrm>
                    <a:off x="0" y="0"/>
                    <a:ext cx="400050" cy="72390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semiHidden="0" w:unhideWhenUsed="0" w:qFormat="1"/>
    <w:lsdException w:name="heading 5" w:locked="1" w:uiPriority="0" w:qFormat="1"/>
    <w:lsdException w:name="heading 6" w:locked="1" w:uiPriority="0" w:semiHidden="0" w:unhideWhenUsed="0" w:qFormat="1"/>
    <w:lsdException w:name="heading 7" w:locked="1" w:uiPriority="0" w:semiHidden="0" w:unhideWhenUsed="0" w:qFormat="1"/>
    <w:lsdException w:name="heading 8" w:locked="1" w:uiPriority="0" w:semiHidden="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uiPriority="0" w:semiHidden="0" w:unhideWhenUsed="0"/>
    <w:lsdException w:name="caption" w:locked="1" w:uiPriority="0" w:qFormat="1"/>
    <w:lsdException w:name="Title" w:locked="1" w:uiPriority="0" w:semiHidden="0" w:unhideWhenUsed="0" w:qFormat="1"/>
    <w:lsdException w:name="Default Paragraph Font" w:uiPriority="1"/>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6572e"/>
    <w:pPr>
      <w:widowControl/>
      <w:bidi w:val="0"/>
      <w:jc w:val="center"/>
    </w:pPr>
    <w:rPr>
      <w:rFonts w:ascii="Times New Roman" w:hAnsi="Times New Roman" w:eastAsia="MS Mincho" w:cs="Times New Roman"/>
      <w:color w:val="auto"/>
      <w:kern w:val="0"/>
      <w:sz w:val="28"/>
      <w:szCs w:val="28"/>
      <w:lang w:val="ru-RU" w:eastAsia="ru-RU" w:bidi="ar-SA"/>
    </w:rPr>
  </w:style>
  <w:style w:type="paragraph" w:styleId="1">
    <w:name w:val="Heading 1"/>
    <w:basedOn w:val="Normal"/>
    <w:link w:val="10"/>
    <w:uiPriority w:val="99"/>
    <w:qFormat/>
    <w:rsid w:val="00b34948"/>
    <w:pPr>
      <w:keepNext w:val="true"/>
      <w:keepLines/>
      <w:spacing w:before="480" w:after="0"/>
      <w:outlineLvl w:val="0"/>
    </w:pPr>
    <w:rPr>
      <w:rFonts w:ascii="Cambria" w:hAnsi="Cambria"/>
      <w:b/>
      <w:bCs/>
      <w:color w:val="365F91"/>
    </w:rPr>
  </w:style>
  <w:style w:type="paragraph" w:styleId="2">
    <w:name w:val="Heading 2"/>
    <w:basedOn w:val="Normal"/>
    <w:link w:val="20"/>
    <w:uiPriority w:val="99"/>
    <w:qFormat/>
    <w:rsid w:val="00e6572e"/>
    <w:pPr>
      <w:keepNext w:val="true"/>
      <w:jc w:val="both"/>
      <w:outlineLvl w:val="1"/>
    </w:pPr>
    <w:rPr>
      <w:szCs w:val="24"/>
    </w:rPr>
  </w:style>
  <w:style w:type="paragraph" w:styleId="3">
    <w:name w:val="Heading 3"/>
    <w:basedOn w:val="Normal"/>
    <w:link w:val="30"/>
    <w:uiPriority w:val="99"/>
    <w:qFormat/>
    <w:rsid w:val="00a65361"/>
    <w:pPr>
      <w:keepNext w:val="true"/>
      <w:spacing w:before="240" w:after="60"/>
      <w:outlineLvl w:val="2"/>
    </w:pPr>
    <w:rPr>
      <w:rFonts w:ascii="Arial" w:hAnsi="Arial" w:cs="Arial"/>
      <w:b/>
      <w:bCs/>
      <w:sz w:val="26"/>
      <w:szCs w:val="26"/>
    </w:rPr>
  </w:style>
  <w:style w:type="paragraph" w:styleId="4">
    <w:name w:val="Heading 4"/>
    <w:basedOn w:val="Normal"/>
    <w:link w:val="40"/>
    <w:uiPriority w:val="99"/>
    <w:qFormat/>
    <w:rsid w:val="00dc78fe"/>
    <w:pPr>
      <w:keepNext w:val="true"/>
      <w:spacing w:before="240" w:after="60"/>
      <w:jc w:val="left"/>
      <w:outlineLvl w:val="3"/>
    </w:pPr>
    <w:rPr>
      <w:rFonts w:ascii="Calibri" w:hAnsi="Calibri"/>
      <w:b/>
      <w:bCs/>
    </w:rPr>
  </w:style>
  <w:style w:type="paragraph" w:styleId="6">
    <w:name w:val="Heading 6"/>
    <w:basedOn w:val="Normal"/>
    <w:link w:val="60"/>
    <w:uiPriority w:val="99"/>
    <w:qFormat/>
    <w:rsid w:val="00da14b9"/>
    <w:pPr>
      <w:spacing w:before="240" w:after="60"/>
      <w:jc w:val="left"/>
      <w:outlineLvl w:val="5"/>
    </w:pPr>
    <w:rPr>
      <w:b/>
      <w:bCs/>
      <w:sz w:val="22"/>
      <w:szCs w:val="22"/>
    </w:rPr>
  </w:style>
  <w:style w:type="paragraph" w:styleId="7">
    <w:name w:val="Heading 7"/>
    <w:basedOn w:val="Normal"/>
    <w:link w:val="70"/>
    <w:uiPriority w:val="99"/>
    <w:qFormat/>
    <w:rsid w:val="00da14b9"/>
    <w:pPr>
      <w:spacing w:before="240" w:after="60"/>
      <w:jc w:val="left"/>
      <w:outlineLvl w:val="6"/>
    </w:pPr>
    <w:rPr>
      <w:sz w:val="24"/>
      <w:szCs w:val="24"/>
    </w:rPr>
  </w:style>
  <w:style w:type="paragraph" w:styleId="8">
    <w:name w:val="Heading 8"/>
    <w:basedOn w:val="Normal"/>
    <w:link w:val="80"/>
    <w:uiPriority w:val="99"/>
    <w:qFormat/>
    <w:rsid w:val="00711296"/>
    <w:pPr>
      <w:spacing w:before="240" w:after="60"/>
      <w:jc w:val="left"/>
      <w:outlineLvl w:val="7"/>
    </w:pPr>
    <w:rPr>
      <w:i/>
      <w:iCs/>
      <w:sz w:val="24"/>
      <w:szCs w:val="24"/>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9"/>
    <w:qFormat/>
    <w:locked/>
    <w:rsid w:val="00b34948"/>
    <w:rPr>
      <w:rFonts w:ascii="Cambria" w:hAnsi="Cambria" w:cs="Times New Roman"/>
      <w:b/>
      <w:bCs/>
      <w:color w:val="365F91"/>
      <w:sz w:val="28"/>
      <w:szCs w:val="28"/>
    </w:rPr>
  </w:style>
  <w:style w:type="character" w:styleId="21" w:customStyle="1">
    <w:name w:val="Заголовок 2 Знак"/>
    <w:basedOn w:val="DefaultParagraphFont"/>
    <w:link w:val="2"/>
    <w:uiPriority w:val="9"/>
    <w:semiHidden/>
    <w:qFormat/>
    <w:rsid w:val="00b96d1e"/>
    <w:rPr>
      <w:rFonts w:ascii="Cambria" w:hAnsi="Cambria" w:eastAsia="Times New Roman" w:cs="Times New Roman"/>
      <w:b/>
      <w:bCs/>
      <w:i/>
      <w:iCs/>
      <w:sz w:val="28"/>
      <w:szCs w:val="28"/>
    </w:rPr>
  </w:style>
  <w:style w:type="character" w:styleId="31" w:customStyle="1">
    <w:name w:val="Заголовок 3 Знак"/>
    <w:basedOn w:val="DefaultParagraphFont"/>
    <w:link w:val="3"/>
    <w:uiPriority w:val="9"/>
    <w:semiHidden/>
    <w:qFormat/>
    <w:rsid w:val="00b96d1e"/>
    <w:rPr>
      <w:rFonts w:ascii="Cambria" w:hAnsi="Cambria" w:eastAsia="Times New Roman" w:cs="Times New Roman"/>
      <w:b/>
      <w:bCs/>
      <w:sz w:val="26"/>
      <w:szCs w:val="26"/>
    </w:rPr>
  </w:style>
  <w:style w:type="character" w:styleId="41" w:customStyle="1">
    <w:name w:val="Заголовок 4 Знак"/>
    <w:basedOn w:val="DefaultParagraphFont"/>
    <w:link w:val="4"/>
    <w:uiPriority w:val="99"/>
    <w:semiHidden/>
    <w:qFormat/>
    <w:locked/>
    <w:rsid w:val="00dc78fe"/>
    <w:rPr>
      <w:rFonts w:ascii="Calibri" w:hAnsi="Calibri" w:cs="Times New Roman"/>
      <w:b/>
      <w:bCs/>
      <w:sz w:val="28"/>
      <w:szCs w:val="28"/>
    </w:rPr>
  </w:style>
  <w:style w:type="character" w:styleId="61" w:customStyle="1">
    <w:name w:val="Заголовок 6 Знак"/>
    <w:basedOn w:val="DefaultParagraphFont"/>
    <w:link w:val="6"/>
    <w:uiPriority w:val="99"/>
    <w:qFormat/>
    <w:locked/>
    <w:rsid w:val="00da14b9"/>
    <w:rPr>
      <w:rFonts w:eastAsia="Times New Roman" w:cs="Times New Roman"/>
      <w:b/>
      <w:bCs/>
      <w:sz w:val="22"/>
      <w:szCs w:val="22"/>
    </w:rPr>
  </w:style>
  <w:style w:type="character" w:styleId="71" w:customStyle="1">
    <w:name w:val="Заголовок 7 Знак"/>
    <w:basedOn w:val="DefaultParagraphFont"/>
    <w:link w:val="7"/>
    <w:uiPriority w:val="99"/>
    <w:qFormat/>
    <w:locked/>
    <w:rsid w:val="00da14b9"/>
    <w:rPr>
      <w:rFonts w:eastAsia="Times New Roman" w:cs="Times New Roman"/>
      <w:sz w:val="24"/>
      <w:szCs w:val="24"/>
    </w:rPr>
  </w:style>
  <w:style w:type="character" w:styleId="81" w:customStyle="1">
    <w:name w:val="Заголовок 8 Знак"/>
    <w:basedOn w:val="DefaultParagraphFont"/>
    <w:link w:val="8"/>
    <w:uiPriority w:val="99"/>
    <w:qFormat/>
    <w:locked/>
    <w:rsid w:val="00711296"/>
    <w:rPr>
      <w:rFonts w:eastAsia="Times New Roman" w:cs="Times New Roman"/>
      <w:i/>
      <w:iCs/>
      <w:sz w:val="24"/>
      <w:szCs w:val="24"/>
    </w:rPr>
  </w:style>
  <w:style w:type="character" w:styleId="Style7" w:customStyle="1">
    <w:name w:val="Верхний колонтитул Знак"/>
    <w:basedOn w:val="DefaultParagraphFont"/>
    <w:link w:val="a3"/>
    <w:uiPriority w:val="99"/>
    <w:qFormat/>
    <w:locked/>
    <w:rsid w:val="00711296"/>
    <w:rPr>
      <w:rFonts w:eastAsia="Times New Roman" w:cs="Times New Roman"/>
      <w:sz w:val="28"/>
      <w:szCs w:val="28"/>
    </w:rPr>
  </w:style>
  <w:style w:type="character" w:styleId="Style8" w:customStyle="1">
    <w:name w:val="Нижний колонтитул Знак"/>
    <w:basedOn w:val="DefaultParagraphFont"/>
    <w:link w:val="a5"/>
    <w:uiPriority w:val="99"/>
    <w:semiHidden/>
    <w:qFormat/>
    <w:rsid w:val="00b96d1e"/>
    <w:rPr>
      <w:sz w:val="28"/>
      <w:szCs w:val="28"/>
    </w:rPr>
  </w:style>
  <w:style w:type="character" w:styleId="Style9" w:customStyle="1">
    <w:name w:val="Текст выноски Знак"/>
    <w:basedOn w:val="DefaultParagraphFont"/>
    <w:link w:val="a7"/>
    <w:uiPriority w:val="99"/>
    <w:qFormat/>
    <w:locked/>
    <w:rsid w:val="007f436a"/>
    <w:rPr>
      <w:rFonts w:ascii="Tahoma" w:hAnsi="Tahoma" w:cs="Tahoma"/>
      <w:sz w:val="16"/>
      <w:szCs w:val="16"/>
    </w:rPr>
  </w:style>
  <w:style w:type="character" w:styleId="SignatureChar" w:customStyle="1">
    <w:name w:val="Signature Char"/>
    <w:uiPriority w:val="99"/>
    <w:qFormat/>
    <w:locked/>
    <w:rsid w:val="00830c74"/>
    <w:rPr>
      <w:rFonts w:cs="Times New Roman"/>
      <w:sz w:val="28"/>
    </w:rPr>
  </w:style>
  <w:style w:type="character" w:styleId="SignatureChar1" w:customStyle="1">
    <w:name w:val="Signature Char1"/>
    <w:basedOn w:val="DefaultParagraphFont"/>
    <w:link w:val="aa"/>
    <w:uiPriority w:val="99"/>
    <w:semiHidden/>
    <w:qFormat/>
    <w:rsid w:val="00b96d1e"/>
    <w:rPr>
      <w:sz w:val="28"/>
      <w:szCs w:val="28"/>
    </w:rPr>
  </w:style>
  <w:style w:type="character" w:styleId="Style10" w:customStyle="1">
    <w:name w:val="Подпись Знак"/>
    <w:basedOn w:val="DefaultParagraphFont"/>
    <w:link w:val="aa"/>
    <w:uiPriority w:val="99"/>
    <w:qFormat/>
    <w:locked/>
    <w:rsid w:val="00830c74"/>
    <w:rPr>
      <w:rFonts w:eastAsia="Times New Roman" w:cs="Times New Roman"/>
      <w:sz w:val="28"/>
      <w:szCs w:val="28"/>
    </w:rPr>
  </w:style>
  <w:style w:type="character" w:styleId="22" w:customStyle="1">
    <w:name w:val="Основной текст 2 Знак"/>
    <w:basedOn w:val="DefaultParagraphFont"/>
    <w:link w:val="22"/>
    <w:uiPriority w:val="99"/>
    <w:qFormat/>
    <w:locked/>
    <w:rsid w:val="00e13bcb"/>
    <w:rPr>
      <w:rFonts w:ascii="Times New Roman CYR" w:hAnsi="Times New Roman CYR" w:cs="Times New Roman"/>
    </w:rPr>
  </w:style>
  <w:style w:type="character" w:styleId="Style11" w:customStyle="1">
    <w:name w:val="Основной текст Знак"/>
    <w:basedOn w:val="DefaultParagraphFont"/>
    <w:link w:val="ac"/>
    <w:uiPriority w:val="99"/>
    <w:qFormat/>
    <w:locked/>
    <w:rsid w:val="004b70eb"/>
    <w:rPr>
      <w:rFonts w:eastAsia="Times New Roman" w:cs="Times New Roman"/>
      <w:sz w:val="28"/>
      <w:szCs w:val="28"/>
    </w:rPr>
  </w:style>
  <w:style w:type="character" w:styleId="32" w:customStyle="1">
    <w:name w:val="Основной текст 3 Знак"/>
    <w:basedOn w:val="DefaultParagraphFont"/>
    <w:link w:val="31"/>
    <w:uiPriority w:val="99"/>
    <w:qFormat/>
    <w:locked/>
    <w:rsid w:val="00b76537"/>
    <w:rPr>
      <w:rFonts w:ascii="Times New Roman CYR" w:hAnsi="Times New Roman CYR" w:cs="Times New Roman"/>
      <w:sz w:val="16"/>
      <w:szCs w:val="16"/>
    </w:rPr>
  </w:style>
  <w:style w:type="character" w:styleId="Strong">
    <w:name w:val="Strong"/>
    <w:basedOn w:val="DefaultParagraphFont"/>
    <w:uiPriority w:val="99"/>
    <w:qFormat/>
    <w:rsid w:val="00cd2c8b"/>
    <w:rPr>
      <w:rFonts w:ascii="Tahoma" w:hAnsi="Tahoma" w:cs="Times New Roman"/>
      <w:b/>
      <w:sz w:val="18"/>
    </w:rPr>
  </w:style>
  <w:style w:type="character" w:styleId="Style12" w:customStyle="1">
    <w:name w:val="Название Знак"/>
    <w:basedOn w:val="DefaultParagraphFont"/>
    <w:link w:val="af"/>
    <w:uiPriority w:val="99"/>
    <w:qFormat/>
    <w:locked/>
    <w:rsid w:val="00b34948"/>
    <w:rPr>
      <w:rFonts w:ascii="Arial" w:hAnsi="Arial" w:eastAsia="Times New Roman" w:cs="Arial"/>
      <w:b/>
      <w:bCs/>
      <w:sz w:val="24"/>
      <w:szCs w:val="24"/>
      <w:lang w:eastAsia="en-US"/>
    </w:rPr>
  </w:style>
  <w:style w:type="character" w:styleId="23" w:customStyle="1">
    <w:name w:val="Основной текст с отступом 2 Знак"/>
    <w:basedOn w:val="DefaultParagraphFont"/>
    <w:link w:val="24"/>
    <w:uiPriority w:val="99"/>
    <w:qFormat/>
    <w:locked/>
    <w:rsid w:val="00277dfc"/>
    <w:rPr>
      <w:rFonts w:eastAsia="Times New Roman" w:cs="Times New Roman"/>
      <w:sz w:val="28"/>
      <w:szCs w:val="28"/>
    </w:rPr>
  </w:style>
  <w:style w:type="character" w:styleId="Style13">
    <w:name w:val="Интернет-ссылка"/>
    <w:basedOn w:val="DefaultParagraphFont"/>
    <w:uiPriority w:val="99"/>
    <w:rsid w:val="00277dfc"/>
    <w:rPr>
      <w:rFonts w:cs="Times New Roman"/>
      <w:color w:val="0000FF"/>
      <w:u w:val="single"/>
    </w:rPr>
  </w:style>
  <w:style w:type="character" w:styleId="FootnoteTextChar" w:customStyle="1">
    <w:name w:val="Footnote Text Char"/>
    <w:basedOn w:val="DefaultParagraphFont"/>
    <w:link w:val="af5"/>
    <w:uiPriority w:val="99"/>
    <w:qFormat/>
    <w:locked/>
    <w:rsid w:val="00711296"/>
    <w:rPr>
      <w:lang w:val="ru-RU" w:eastAsia="ru-RU"/>
    </w:rPr>
  </w:style>
  <w:style w:type="character" w:styleId="Style14" w:customStyle="1">
    <w:name w:val="Текст сноски Знак"/>
    <w:basedOn w:val="DefaultParagraphFont"/>
    <w:link w:val="af5"/>
    <w:uiPriority w:val="99"/>
    <w:qFormat/>
    <w:locked/>
    <w:rsid w:val="00277dfc"/>
    <w:rPr>
      <w:rFonts w:ascii="Times New Roman CYR" w:hAnsi="Times New Roman CYR" w:cs="Times New Roman"/>
    </w:rPr>
  </w:style>
  <w:style w:type="character" w:styleId="Style15">
    <w:name w:val="Привязка сноски"/>
    <w:rPr>
      <w:rFonts w:cs="Times New Roman"/>
      <w:vertAlign w:val="superscript"/>
    </w:rPr>
  </w:style>
  <w:style w:type="character" w:styleId="FootnoteCharacters">
    <w:name w:val="Footnote Characters"/>
    <w:basedOn w:val="DefaultParagraphFont"/>
    <w:uiPriority w:val="99"/>
    <w:qFormat/>
    <w:rsid w:val="00277dfc"/>
    <w:rPr>
      <w:rFonts w:cs="Times New Roman"/>
      <w:vertAlign w:val="superscript"/>
    </w:rPr>
  </w:style>
  <w:style w:type="character" w:styleId="Style16" w:customStyle="1">
    <w:name w:val="Основной текст с отступом Знак"/>
    <w:basedOn w:val="DefaultParagraphFont"/>
    <w:link w:val="af8"/>
    <w:uiPriority w:val="99"/>
    <w:qFormat/>
    <w:locked/>
    <w:rsid w:val="00277dfc"/>
    <w:rPr>
      <w:rFonts w:ascii="Times New Roman CYR" w:hAnsi="Times New Roman CYR" w:cs="Times New Roman"/>
    </w:rPr>
  </w:style>
  <w:style w:type="character" w:styleId="Pagenumber">
    <w:name w:val="page number"/>
    <w:basedOn w:val="DefaultParagraphFont"/>
    <w:uiPriority w:val="99"/>
    <w:qFormat/>
    <w:rsid w:val="00711296"/>
    <w:rPr>
      <w:rFonts w:cs="Times New Roman"/>
    </w:rPr>
  </w:style>
  <w:style w:type="character" w:styleId="Style17" w:customStyle="1">
    <w:name w:val="Текст концевой сноски Знак"/>
    <w:basedOn w:val="DefaultParagraphFont"/>
    <w:link w:val="aff"/>
    <w:uiPriority w:val="99"/>
    <w:qFormat/>
    <w:locked/>
    <w:rsid w:val="00711296"/>
    <w:rPr>
      <w:rFonts w:eastAsia="Times New Roman" w:cs="Times New Roman"/>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sz w:val="28"/>
    </w:rPr>
  </w:style>
  <w:style w:type="character" w:styleId="ListLabel21">
    <w:name w:val="ListLabel 21"/>
    <w:qFormat/>
    <w:rPr>
      <w:rFonts w:cs="Times New Roman"/>
      <w:sz w:val="28"/>
    </w:rPr>
  </w:style>
  <w:style w:type="character" w:styleId="ListLabel22">
    <w:name w:val="ListLabel 22"/>
    <w:qFormat/>
    <w:rPr>
      <w:rFonts w:cs="Times New Roman"/>
      <w:sz w:val="28"/>
    </w:rPr>
  </w:style>
  <w:style w:type="character" w:styleId="ListLabel23">
    <w:name w:val="ListLabel 23"/>
    <w:qFormat/>
    <w:rPr>
      <w:rFonts w:cs="Times New Roman"/>
      <w:sz w:val="28"/>
    </w:rPr>
  </w:style>
  <w:style w:type="character" w:styleId="ListLabel24">
    <w:name w:val="ListLabel 24"/>
    <w:qFormat/>
    <w:rPr>
      <w:rFonts w:cs="Times New Roman"/>
      <w:sz w:val="28"/>
    </w:rPr>
  </w:style>
  <w:style w:type="character" w:styleId="ListLabel25">
    <w:name w:val="ListLabel 25"/>
    <w:qFormat/>
    <w:rPr>
      <w:rFonts w:cs="Times New Roman"/>
      <w:sz w:val="28"/>
    </w:rPr>
  </w:style>
  <w:style w:type="character" w:styleId="ListLabel26">
    <w:name w:val="ListLabel 26"/>
    <w:qFormat/>
    <w:rPr>
      <w:rFonts w:cs="Times New Roman"/>
      <w:sz w:val="28"/>
    </w:rPr>
  </w:style>
  <w:style w:type="character" w:styleId="ListLabel27">
    <w:name w:val="ListLabel 27"/>
    <w:qFormat/>
    <w:rPr>
      <w:rFonts w:cs="Times New Roman"/>
      <w:sz w:val="28"/>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12">
    <w:name w:val="Основной шрифт абзаца1"/>
    <w:qFormat/>
    <w:rPr>
      <w:sz w:val="20"/>
    </w:rPr>
  </w:style>
  <w:style w:type="character" w:styleId="Iiianoaieou">
    <w:name w:val="iiia? no?aieou"/>
    <w:basedOn w:val="12"/>
    <w:qFormat/>
    <w:rPr>
      <w:rFonts w:cs="Times New Roman"/>
      <w:szCs w:val="20"/>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ascii="Liberation Serif" w:hAnsi="Liberation Serif" w:cs="Times New Roman"/>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paragraph" w:styleId="Style18">
    <w:name w:val="Заголовок"/>
    <w:basedOn w:val="Normal"/>
    <w:next w:val="Style19"/>
    <w:qFormat/>
    <w:pPr>
      <w:keepNext w:val="true"/>
      <w:spacing w:before="240" w:after="120"/>
    </w:pPr>
    <w:rPr>
      <w:rFonts w:ascii="Liberation Sans" w:hAnsi="Liberation Sans" w:eastAsia="WenQuanYi Micro Hei" w:cs="Lohit Devanagari"/>
      <w:sz w:val="28"/>
      <w:szCs w:val="28"/>
    </w:rPr>
  </w:style>
  <w:style w:type="paragraph" w:styleId="Style19">
    <w:name w:val="Body Text"/>
    <w:basedOn w:val="Normal"/>
    <w:link w:val="ad"/>
    <w:uiPriority w:val="99"/>
    <w:rsid w:val="004b70eb"/>
    <w:pPr>
      <w:spacing w:before="0" w:after="120"/>
    </w:pPr>
    <w:rPr/>
  </w:style>
  <w:style w:type="paragraph" w:styleId="Style20">
    <w:name w:val="List"/>
    <w:basedOn w:val="Style19"/>
    <w:pPr/>
    <w:rPr>
      <w:rFonts w:cs="Lohit Devanagari"/>
    </w:rPr>
  </w:style>
  <w:style w:type="paragraph" w:styleId="Style21">
    <w:name w:val="Caption"/>
    <w:basedOn w:val="Normal"/>
    <w:qFormat/>
    <w:pPr>
      <w:suppressLineNumbers/>
      <w:spacing w:before="120" w:after="120"/>
    </w:pPr>
    <w:rPr>
      <w:rFonts w:cs="Lohit Devanagari"/>
      <w:i/>
      <w:iCs/>
      <w:sz w:val="24"/>
      <w:szCs w:val="24"/>
    </w:rPr>
  </w:style>
  <w:style w:type="paragraph" w:styleId="Style22">
    <w:name w:val="Указатель"/>
    <w:basedOn w:val="Normal"/>
    <w:qFormat/>
    <w:pPr>
      <w:suppressLineNumbers/>
    </w:pPr>
    <w:rPr>
      <w:rFonts w:cs="Lohit Devanagari"/>
    </w:rPr>
  </w:style>
  <w:style w:type="paragraph" w:styleId="Style23">
    <w:name w:val="Header"/>
    <w:basedOn w:val="Normal"/>
    <w:link w:val="a4"/>
    <w:uiPriority w:val="99"/>
    <w:rsid w:val="00e6572e"/>
    <w:pPr>
      <w:tabs>
        <w:tab w:val="center" w:pos="4677" w:leader="none"/>
        <w:tab w:val="right" w:pos="9355" w:leader="none"/>
      </w:tabs>
    </w:pPr>
    <w:rPr/>
  </w:style>
  <w:style w:type="paragraph" w:styleId="Style24">
    <w:name w:val="Footer"/>
    <w:basedOn w:val="Normal"/>
    <w:link w:val="a6"/>
    <w:uiPriority w:val="99"/>
    <w:rsid w:val="00e6572e"/>
    <w:pPr>
      <w:tabs>
        <w:tab w:val="center" w:pos="4677" w:leader="none"/>
        <w:tab w:val="right" w:pos="9355" w:leader="none"/>
      </w:tabs>
    </w:pPr>
    <w:rPr/>
  </w:style>
  <w:style w:type="paragraph" w:styleId="14" w:customStyle="1">
    <w:name w:val="Загл.14"/>
    <w:basedOn w:val="Normal"/>
    <w:uiPriority w:val="99"/>
    <w:qFormat/>
    <w:rsid w:val="00e6572e"/>
    <w:pPr/>
    <w:rPr>
      <w:rFonts w:ascii="Times New Roman CYR" w:hAnsi="Times New Roman CYR"/>
      <w:b/>
      <w:szCs w:val="20"/>
    </w:rPr>
  </w:style>
  <w:style w:type="paragraph" w:styleId="211" w:customStyle="1">
    <w:name w:val="Основной текст 21"/>
    <w:basedOn w:val="Normal"/>
    <w:uiPriority w:val="99"/>
    <w:qFormat/>
    <w:rsid w:val="00e6572e"/>
    <w:pPr>
      <w:overflowPunct w:val="false"/>
      <w:spacing w:lineRule="auto" w:line="360"/>
      <w:ind w:firstLine="709"/>
      <w:jc w:val="both"/>
      <w:textAlignment w:val="baseline"/>
    </w:pPr>
    <w:rPr>
      <w:i/>
      <w:sz w:val="24"/>
      <w:szCs w:val="20"/>
    </w:rPr>
  </w:style>
  <w:style w:type="paragraph" w:styleId="BalloonText">
    <w:name w:val="Balloon Text"/>
    <w:basedOn w:val="Normal"/>
    <w:link w:val="a8"/>
    <w:uiPriority w:val="99"/>
    <w:qFormat/>
    <w:rsid w:val="007f436a"/>
    <w:pPr/>
    <w:rPr>
      <w:rFonts w:ascii="Tahoma" w:hAnsi="Tahoma" w:cs="Tahoma"/>
      <w:sz w:val="16"/>
      <w:szCs w:val="16"/>
    </w:rPr>
  </w:style>
  <w:style w:type="paragraph" w:styleId="ListParagraph">
    <w:name w:val="List Paragraph"/>
    <w:basedOn w:val="Normal"/>
    <w:uiPriority w:val="99"/>
    <w:qFormat/>
    <w:rsid w:val="00fa7227"/>
    <w:pPr>
      <w:spacing w:before="0" w:after="0"/>
      <w:ind w:left="720" w:hanging="0"/>
      <w:contextualSpacing/>
    </w:pPr>
    <w:rPr/>
  </w:style>
  <w:style w:type="paragraph" w:styleId="Style25">
    <w:name w:val="Signature"/>
    <w:basedOn w:val="Normal"/>
    <w:link w:val="ab"/>
    <w:uiPriority w:val="99"/>
    <w:rsid w:val="00830c74"/>
    <w:pPr>
      <w:jc w:val="both"/>
    </w:pPr>
    <w:rPr>
      <w:szCs w:val="20"/>
    </w:rPr>
  </w:style>
  <w:style w:type="paragraph" w:styleId="BodyText2">
    <w:name w:val="Body Text 2"/>
    <w:basedOn w:val="Normal"/>
    <w:link w:val="23"/>
    <w:uiPriority w:val="99"/>
    <w:qFormat/>
    <w:rsid w:val="00e13bcb"/>
    <w:pPr>
      <w:spacing w:lineRule="auto" w:line="480" w:before="0" w:after="120"/>
      <w:jc w:val="left"/>
    </w:pPr>
    <w:rPr>
      <w:rFonts w:ascii="Times New Roman CYR" w:hAnsi="Times New Roman CYR"/>
      <w:sz w:val="20"/>
      <w:szCs w:val="20"/>
    </w:rPr>
  </w:style>
  <w:style w:type="paragraph" w:styleId="BodyText3">
    <w:name w:val="Body Text 3"/>
    <w:basedOn w:val="Normal"/>
    <w:link w:val="32"/>
    <w:uiPriority w:val="99"/>
    <w:qFormat/>
    <w:rsid w:val="00b76537"/>
    <w:pPr>
      <w:spacing w:before="0" w:after="120"/>
      <w:jc w:val="left"/>
    </w:pPr>
    <w:rPr>
      <w:rFonts w:ascii="Times New Roman CYR" w:hAnsi="Times New Roman CYR"/>
      <w:sz w:val="16"/>
      <w:szCs w:val="16"/>
    </w:rPr>
  </w:style>
  <w:style w:type="paragraph" w:styleId="1415" w:customStyle="1">
    <w:name w:val="14-15"/>
    <w:basedOn w:val="Normal"/>
    <w:uiPriority w:val="99"/>
    <w:qFormat/>
    <w:rsid w:val="00cd2c8b"/>
    <w:pPr>
      <w:spacing w:lineRule="auto" w:line="360"/>
      <w:ind w:firstLine="709"/>
      <w:jc w:val="both"/>
    </w:pPr>
    <w:rPr/>
  </w:style>
  <w:style w:type="paragraph" w:styleId="Style26">
    <w:name w:val="Title"/>
    <w:basedOn w:val="Normal"/>
    <w:link w:val="af0"/>
    <w:uiPriority w:val="99"/>
    <w:qFormat/>
    <w:rsid w:val="00b34948"/>
    <w:pPr>
      <w:spacing w:lineRule="auto" w:line="276" w:before="0" w:after="200"/>
    </w:pPr>
    <w:rPr>
      <w:rFonts w:ascii="Arial" w:hAnsi="Arial" w:cs="Arial"/>
      <w:b/>
      <w:bCs/>
      <w:sz w:val="24"/>
      <w:szCs w:val="24"/>
      <w:lang w:eastAsia="en-US"/>
    </w:rPr>
  </w:style>
  <w:style w:type="paragraph" w:styleId="Style27" w:customStyle="1">
    <w:name w:val="Документ ИКСО"/>
    <w:basedOn w:val="Normal"/>
    <w:uiPriority w:val="99"/>
    <w:qFormat/>
    <w:rsid w:val="008225af"/>
    <w:pPr>
      <w:spacing w:lineRule="auto" w:line="360"/>
      <w:ind w:firstLine="709"/>
      <w:jc w:val="both"/>
    </w:pPr>
    <w:rPr>
      <w:rFonts w:ascii="Times New Roman CYR" w:hAnsi="Times New Roman CYR"/>
    </w:rPr>
  </w:style>
  <w:style w:type="paragraph" w:styleId="13" w:customStyle="1">
    <w:name w:val="1"/>
    <w:basedOn w:val="Normal"/>
    <w:uiPriority w:val="99"/>
    <w:qFormat/>
    <w:rsid w:val="008128b5"/>
    <w:pPr>
      <w:spacing w:lineRule="auto" w:line="360"/>
      <w:ind w:firstLine="709"/>
      <w:jc w:val="both"/>
    </w:pPr>
    <w:rPr>
      <w:szCs w:val="24"/>
    </w:rPr>
  </w:style>
  <w:style w:type="paragraph" w:styleId="Style28" w:customStyle="1">
    <w:name w:val="Знак Знак Знак Знак"/>
    <w:basedOn w:val="Normal"/>
    <w:uiPriority w:val="99"/>
    <w:qFormat/>
    <w:rsid w:val="00822e89"/>
    <w:pPr>
      <w:spacing w:beforeAutospacing="1" w:afterAutospacing="1"/>
      <w:jc w:val="left"/>
    </w:pPr>
    <w:rPr>
      <w:rFonts w:ascii="Tahoma" w:hAnsi="Tahoma" w:cs="Tahoma"/>
      <w:sz w:val="20"/>
      <w:szCs w:val="20"/>
      <w:lang w:val="en-US" w:eastAsia="en-US"/>
    </w:rPr>
  </w:style>
  <w:style w:type="paragraph" w:styleId="ConsPlusNormal" w:customStyle="1">
    <w:name w:val="ConsPlusNormal"/>
    <w:uiPriority w:val="99"/>
    <w:qFormat/>
    <w:rsid w:val="00eb28ef"/>
    <w:pPr>
      <w:widowControl w:val="false"/>
      <w:bidi w:val="0"/>
      <w:jc w:val="left"/>
    </w:pPr>
    <w:rPr>
      <w:rFonts w:ascii="Times New Roman" w:hAnsi="Times New Roman" w:eastAsia="MS Mincho" w:cs="Times New Roman"/>
      <w:color w:val="auto"/>
      <w:kern w:val="0"/>
      <w:sz w:val="24"/>
      <w:szCs w:val="20"/>
      <w:lang w:val="ru-RU" w:eastAsia="ru-RU" w:bidi="ar-SA"/>
    </w:rPr>
  </w:style>
  <w:style w:type="paragraph" w:styleId="15" w:customStyle="1">
    <w:name w:val="Обычный1"/>
    <w:uiPriority w:val="99"/>
    <w:qFormat/>
    <w:rsid w:val="00277dfc"/>
    <w:pPr>
      <w:widowControl w:val="false"/>
      <w:bidi w:val="0"/>
      <w:spacing w:lineRule="auto" w:line="300"/>
      <w:ind w:firstLine="700"/>
      <w:jc w:val="both"/>
    </w:pPr>
    <w:rPr>
      <w:rFonts w:ascii="Times New Roman" w:hAnsi="Times New Roman" w:eastAsia="MS Mincho" w:cs="Times New Roman"/>
      <w:color w:val="auto"/>
      <w:kern w:val="0"/>
      <w:sz w:val="24"/>
      <w:szCs w:val="20"/>
      <w:lang w:val="ru-RU" w:eastAsia="ru-RU" w:bidi="ar-SA"/>
    </w:rPr>
  </w:style>
  <w:style w:type="paragraph" w:styleId="BodyTextIndent2">
    <w:name w:val="Body Text Indent 2"/>
    <w:basedOn w:val="Normal"/>
    <w:link w:val="25"/>
    <w:uiPriority w:val="99"/>
    <w:qFormat/>
    <w:rsid w:val="00277dfc"/>
    <w:pPr>
      <w:spacing w:lineRule="auto" w:line="480" w:before="0" w:after="120"/>
      <w:ind w:left="283" w:hanging="0"/>
    </w:pPr>
    <w:rPr/>
  </w:style>
  <w:style w:type="paragraph" w:styleId="ConsNormal" w:customStyle="1">
    <w:name w:val="ConsNormal"/>
    <w:uiPriority w:val="99"/>
    <w:qFormat/>
    <w:rsid w:val="00277dfc"/>
    <w:pPr>
      <w:widowControl w:val="false"/>
      <w:bidi w:val="0"/>
      <w:ind w:firstLine="720"/>
      <w:jc w:val="left"/>
    </w:pPr>
    <w:rPr>
      <w:rFonts w:ascii="Arial" w:hAnsi="Arial" w:eastAsia="MS Mincho" w:cs="Arial"/>
      <w:color w:val="auto"/>
      <w:kern w:val="0"/>
      <w:sz w:val="16"/>
      <w:szCs w:val="16"/>
      <w:lang w:val="ru-RU" w:eastAsia="ru-RU" w:bidi="ar-SA"/>
    </w:rPr>
  </w:style>
  <w:style w:type="paragraph" w:styleId="Style29">
    <w:name w:val="Footnote Text"/>
    <w:basedOn w:val="Normal"/>
    <w:link w:val="af6"/>
    <w:uiPriority w:val="99"/>
    <w:rsid w:val="00277dfc"/>
    <w:pPr>
      <w:jc w:val="left"/>
    </w:pPr>
    <w:rPr>
      <w:rFonts w:ascii="Times New Roman CYR" w:hAnsi="Times New Roman CYR"/>
      <w:sz w:val="20"/>
      <w:szCs w:val="20"/>
    </w:rPr>
  </w:style>
  <w:style w:type="paragraph" w:styleId="FR2" w:customStyle="1">
    <w:name w:val="FR2"/>
    <w:uiPriority w:val="99"/>
    <w:qFormat/>
    <w:rsid w:val="00277dfc"/>
    <w:pPr>
      <w:widowControl w:val="false"/>
      <w:bidi w:val="0"/>
      <w:spacing w:lineRule="auto" w:line="300"/>
      <w:ind w:firstLine="700"/>
      <w:jc w:val="both"/>
    </w:pPr>
    <w:rPr>
      <w:rFonts w:ascii="Arial" w:hAnsi="Arial" w:eastAsia="MS Mincho" w:cs="Times New Roman"/>
      <w:color w:val="auto"/>
      <w:kern w:val="0"/>
      <w:sz w:val="24"/>
      <w:szCs w:val="20"/>
      <w:lang w:val="ru-RU" w:eastAsia="ru-RU" w:bidi="ar-SA"/>
    </w:rPr>
  </w:style>
  <w:style w:type="paragraph" w:styleId="Style30">
    <w:name w:val="Body Text Indent"/>
    <w:basedOn w:val="Normal"/>
    <w:link w:val="af9"/>
    <w:uiPriority w:val="99"/>
    <w:rsid w:val="00277dfc"/>
    <w:pPr>
      <w:spacing w:before="0" w:after="120"/>
      <w:ind w:left="283" w:hanging="0"/>
      <w:jc w:val="left"/>
    </w:pPr>
    <w:rPr>
      <w:rFonts w:ascii="Times New Roman CYR" w:hAnsi="Times New Roman CYR"/>
      <w:sz w:val="20"/>
      <w:szCs w:val="20"/>
    </w:rPr>
  </w:style>
  <w:style w:type="paragraph" w:styleId="Nonformat" w:customStyle="1">
    <w:name w:val="Nonformat"/>
    <w:basedOn w:val="Normal"/>
    <w:uiPriority w:val="99"/>
    <w:qFormat/>
    <w:rsid w:val="00277dfc"/>
    <w:pPr>
      <w:widowControl w:val="false"/>
      <w:jc w:val="left"/>
    </w:pPr>
    <w:rPr>
      <w:rFonts w:ascii="Consultant" w:hAnsi="Consultant"/>
      <w:sz w:val="16"/>
    </w:rPr>
  </w:style>
  <w:style w:type="paragraph" w:styleId="NormalWeb">
    <w:name w:val="Normal (Web)"/>
    <w:basedOn w:val="Normal"/>
    <w:uiPriority w:val="99"/>
    <w:qFormat/>
    <w:rsid w:val="00277dfc"/>
    <w:pPr>
      <w:spacing w:beforeAutospacing="1" w:afterAutospacing="1"/>
      <w:jc w:val="left"/>
    </w:pPr>
    <w:rPr>
      <w:sz w:val="24"/>
      <w:szCs w:val="24"/>
    </w:rPr>
  </w:style>
  <w:style w:type="paragraph" w:styleId="16" w:customStyle="1">
    <w:name w:val="заголовок 1"/>
    <w:basedOn w:val="Normal"/>
    <w:uiPriority w:val="99"/>
    <w:qFormat/>
    <w:rsid w:val="00711296"/>
    <w:pPr>
      <w:keepNext w:val="true"/>
      <w:outlineLvl w:val="0"/>
    </w:pPr>
    <w:rPr>
      <w:szCs w:val="20"/>
    </w:rPr>
  </w:style>
  <w:style w:type="paragraph" w:styleId="ConsPlusNonformat" w:customStyle="1">
    <w:name w:val="ConsPlusNonformat"/>
    <w:uiPriority w:val="99"/>
    <w:qFormat/>
    <w:rsid w:val="00711296"/>
    <w:pPr>
      <w:widowControl w:val="false"/>
      <w:bidi w:val="0"/>
      <w:jc w:val="left"/>
    </w:pPr>
    <w:rPr>
      <w:rFonts w:ascii="Courier New" w:hAnsi="Courier New" w:eastAsia="MS Mincho" w:cs="Courier New"/>
      <w:color w:val="auto"/>
      <w:kern w:val="0"/>
      <w:sz w:val="28"/>
      <w:szCs w:val="20"/>
      <w:lang w:val="ru-RU" w:eastAsia="ru-RU" w:bidi="ar-SA"/>
    </w:rPr>
  </w:style>
  <w:style w:type="paragraph" w:styleId="17" w:customStyle="1">
    <w:name w:val="Абзац1"/>
    <w:basedOn w:val="Normal"/>
    <w:uiPriority w:val="99"/>
    <w:qFormat/>
    <w:rsid w:val="00711296"/>
    <w:pPr>
      <w:widowControl w:val="false"/>
      <w:spacing w:before="0" w:after="120"/>
      <w:ind w:firstLine="720"/>
      <w:jc w:val="both"/>
    </w:pPr>
    <w:rPr/>
  </w:style>
  <w:style w:type="paragraph" w:styleId="18" w:customStyle="1">
    <w:name w:val="Знак Знак Знак1 Знак Знак Знак Знак"/>
    <w:basedOn w:val="Normal"/>
    <w:uiPriority w:val="99"/>
    <w:qFormat/>
    <w:rsid w:val="00711296"/>
    <w:pPr>
      <w:spacing w:beforeAutospacing="1" w:afterAutospacing="1"/>
      <w:jc w:val="left"/>
    </w:pPr>
    <w:rPr>
      <w:rFonts w:ascii="Tahoma" w:hAnsi="Tahoma"/>
      <w:sz w:val="20"/>
      <w:szCs w:val="20"/>
      <w:lang w:val="en-US" w:eastAsia="en-US"/>
    </w:rPr>
  </w:style>
  <w:style w:type="paragraph" w:styleId="24" w:customStyle="1">
    <w:name w:val="Обычный2"/>
    <w:uiPriority w:val="99"/>
    <w:qFormat/>
    <w:rsid w:val="00711296"/>
    <w:pPr>
      <w:widowControl/>
      <w:bidi w:val="0"/>
      <w:jc w:val="left"/>
    </w:pPr>
    <w:rPr>
      <w:rFonts w:ascii="Times New Roman" w:hAnsi="Times New Roman" w:eastAsia="MS Mincho" w:cs="Times New Roman"/>
      <w:color w:val="auto"/>
      <w:kern w:val="0"/>
      <w:sz w:val="24"/>
      <w:szCs w:val="20"/>
      <w:lang w:val="ru-RU" w:eastAsia="ru-RU" w:bidi="ar-SA"/>
    </w:rPr>
  </w:style>
  <w:style w:type="paragraph" w:styleId="Style31" w:customStyle="1">
    <w:name w:val="текст сноски"/>
    <w:basedOn w:val="Normal"/>
    <w:uiPriority w:val="99"/>
    <w:qFormat/>
    <w:rsid w:val="00711296"/>
    <w:pPr>
      <w:widowControl w:val="false"/>
      <w:jc w:val="left"/>
    </w:pPr>
    <w:rPr>
      <w:szCs w:val="20"/>
    </w:rPr>
  </w:style>
  <w:style w:type="paragraph" w:styleId="14151" w:customStyle="1">
    <w:name w:val="Текст 14-1.5"/>
    <w:basedOn w:val="Normal"/>
    <w:uiPriority w:val="99"/>
    <w:qFormat/>
    <w:rsid w:val="00711296"/>
    <w:pPr>
      <w:widowControl w:val="false"/>
      <w:spacing w:lineRule="auto" w:line="360"/>
      <w:ind w:firstLine="709"/>
      <w:jc w:val="both"/>
    </w:pPr>
    <w:rPr>
      <w:szCs w:val="20"/>
    </w:rPr>
  </w:style>
  <w:style w:type="paragraph" w:styleId="42" w:customStyle="1">
    <w:name w:val="çàãîëîâîê 4"/>
    <w:basedOn w:val="Normal"/>
    <w:uiPriority w:val="99"/>
    <w:qFormat/>
    <w:rsid w:val="00711296"/>
    <w:pPr>
      <w:keepNext w:val="true"/>
      <w:jc w:val="both"/>
    </w:pPr>
    <w:rPr>
      <w:szCs w:val="20"/>
    </w:rPr>
  </w:style>
  <w:style w:type="paragraph" w:styleId="19" w:customStyle="1">
    <w:name w:val="Текст1"/>
    <w:basedOn w:val="Normal"/>
    <w:uiPriority w:val="99"/>
    <w:qFormat/>
    <w:rsid w:val="00711296"/>
    <w:pPr>
      <w:jc w:val="left"/>
    </w:pPr>
    <w:rPr>
      <w:rFonts w:ascii="Courier New" w:hAnsi="Courier New"/>
      <w:sz w:val="20"/>
      <w:szCs w:val="24"/>
    </w:rPr>
  </w:style>
  <w:style w:type="paragraph" w:styleId="62" w:customStyle="1">
    <w:name w:val="çàãîëîâîê 6"/>
    <w:basedOn w:val="Normal"/>
    <w:uiPriority w:val="99"/>
    <w:qFormat/>
    <w:rsid w:val="00711296"/>
    <w:pPr>
      <w:keepNext w:val="true"/>
      <w:ind w:firstLine="720"/>
      <w:jc w:val="both"/>
    </w:pPr>
    <w:rPr>
      <w:szCs w:val="20"/>
    </w:rPr>
  </w:style>
  <w:style w:type="paragraph" w:styleId="Oaeno1415" w:customStyle="1">
    <w:name w:val="Oaeno14-15"/>
    <w:basedOn w:val="Normal"/>
    <w:uiPriority w:val="99"/>
    <w:qFormat/>
    <w:rsid w:val="00711296"/>
    <w:pPr>
      <w:widowControl w:val="false"/>
      <w:spacing w:lineRule="auto" w:line="360" w:before="0" w:after="120"/>
      <w:ind w:firstLine="709"/>
      <w:jc w:val="both"/>
    </w:pPr>
    <w:rPr>
      <w:szCs w:val="20"/>
    </w:rPr>
  </w:style>
  <w:style w:type="paragraph" w:styleId="Style32" w:customStyle="1">
    <w:name w:val="Содерж"/>
    <w:basedOn w:val="Normal"/>
    <w:uiPriority w:val="99"/>
    <w:qFormat/>
    <w:rsid w:val="00711296"/>
    <w:pPr>
      <w:widowControl w:val="false"/>
      <w:spacing w:before="0" w:after="120"/>
    </w:pPr>
    <w:rPr/>
  </w:style>
  <w:style w:type="paragraph" w:styleId="25" w:customStyle="1">
    <w:name w:val="заголовок 2"/>
    <w:basedOn w:val="Normal"/>
    <w:uiPriority w:val="99"/>
    <w:qFormat/>
    <w:rsid w:val="00711296"/>
    <w:pPr>
      <w:keepNext w:val="true"/>
    </w:pPr>
    <w:rPr>
      <w:b/>
      <w:bCs/>
    </w:rPr>
  </w:style>
  <w:style w:type="paragraph" w:styleId="110" w:customStyle="1">
    <w:name w:val="Т-1"/>
    <w:basedOn w:val="Normal"/>
    <w:uiPriority w:val="99"/>
    <w:qFormat/>
    <w:rsid w:val="00711296"/>
    <w:pPr>
      <w:spacing w:lineRule="auto" w:line="360"/>
      <w:ind w:firstLine="720"/>
      <w:jc w:val="both"/>
    </w:pPr>
    <w:rPr/>
  </w:style>
  <w:style w:type="paragraph" w:styleId="Style33" w:customStyle="1">
    <w:name w:val="Îáû÷íû"/>
    <w:uiPriority w:val="99"/>
    <w:qFormat/>
    <w:rsid w:val="00711296"/>
    <w:pPr>
      <w:widowControl/>
      <w:bidi w:val="0"/>
      <w:jc w:val="left"/>
    </w:pPr>
    <w:rPr>
      <w:rFonts w:ascii="Times New Roman" w:hAnsi="Times New Roman" w:eastAsia="MS Mincho" w:cs="Times New Roman"/>
      <w:color w:val="auto"/>
      <w:kern w:val="0"/>
      <w:sz w:val="24"/>
      <w:szCs w:val="20"/>
      <w:lang w:val="ru-RU" w:eastAsia="ru-RU" w:bidi="ar-SA"/>
    </w:rPr>
  </w:style>
  <w:style w:type="paragraph" w:styleId="BodyText21" w:customStyle="1">
    <w:name w:val="Body Text 21"/>
    <w:basedOn w:val="Normal"/>
    <w:uiPriority w:val="99"/>
    <w:qFormat/>
    <w:rsid w:val="00711296"/>
    <w:pPr>
      <w:jc w:val="both"/>
    </w:pPr>
    <w:rPr/>
  </w:style>
  <w:style w:type="paragraph" w:styleId="Style34">
    <w:name w:val="Endnote Text"/>
    <w:basedOn w:val="Normal"/>
    <w:link w:val="aff0"/>
    <w:uiPriority w:val="99"/>
    <w:rsid w:val="00711296"/>
    <w:pPr>
      <w:widowControl w:val="false"/>
      <w:spacing w:before="0" w:after="120"/>
      <w:jc w:val="both"/>
    </w:pPr>
    <w:rPr>
      <w:sz w:val="20"/>
      <w:szCs w:val="20"/>
    </w:rPr>
  </w:style>
  <w:style w:type="paragraph" w:styleId="111" w:customStyle="1">
    <w:name w:val="текст сноски1"/>
    <w:basedOn w:val="Normal"/>
    <w:uiPriority w:val="99"/>
    <w:qFormat/>
    <w:rsid w:val="00711296"/>
    <w:pPr>
      <w:keepLines/>
      <w:spacing w:before="0" w:after="120"/>
      <w:jc w:val="both"/>
    </w:pPr>
    <w:rPr>
      <w:sz w:val="22"/>
      <w:szCs w:val="22"/>
    </w:rPr>
  </w:style>
  <w:style w:type="paragraph" w:styleId="145" w:customStyle="1">
    <w:name w:val="текст14.5"/>
    <w:basedOn w:val="Normal"/>
    <w:uiPriority w:val="99"/>
    <w:qFormat/>
    <w:rsid w:val="00711296"/>
    <w:pPr>
      <w:widowControl w:val="false"/>
      <w:spacing w:lineRule="auto" w:line="360"/>
      <w:ind w:firstLine="720"/>
      <w:jc w:val="both"/>
    </w:pPr>
    <w:rPr/>
  </w:style>
  <w:style w:type="paragraph" w:styleId="33" w:customStyle="1">
    <w:name w:val="Обычный3"/>
    <w:uiPriority w:val="99"/>
    <w:qFormat/>
    <w:rsid w:val="008127e0"/>
    <w:pPr>
      <w:widowControl/>
      <w:bidi w:val="0"/>
      <w:jc w:val="left"/>
    </w:pPr>
    <w:rPr>
      <w:rFonts w:ascii="Times New Roman" w:hAnsi="Times New Roman" w:eastAsia="MS Mincho" w:cs="Times New Roman"/>
      <w:color w:val="auto"/>
      <w:kern w:val="0"/>
      <w:sz w:val="24"/>
      <w:szCs w:val="20"/>
      <w:lang w:val="ru-RU" w:eastAsia="ru-RU" w:bidi="ar-SA"/>
    </w:rPr>
  </w:style>
  <w:style w:type="paragraph" w:styleId="Style35">
    <w:name w:val="Содержимое таблицы"/>
    <w:basedOn w:val="Normal"/>
    <w:qFormat/>
    <w:pPr>
      <w:suppressLineNumbers/>
    </w:pPr>
    <w:rPr/>
  </w:style>
  <w:style w:type="paragraph" w:styleId="Style36">
    <w:name w:val="Заголовок таблицы"/>
    <w:basedOn w:val="Style35"/>
    <w:qFormat/>
    <w:pPr>
      <w:suppressLineNumbers/>
      <w:jc w:val="center"/>
    </w:pPr>
    <w:rPr>
      <w:b/>
      <w:bCs/>
    </w:rPr>
  </w:style>
  <w:style w:type="numbering" w:styleId="NoList" w:default="1">
    <w:name w:val="No List"/>
    <w:uiPriority w:val="99"/>
    <w:semiHidden/>
    <w:unhideWhenUsed/>
    <w:qFormat/>
  </w:style>
  <w:style w:type="numbering" w:styleId="WW8Num1">
    <w:name w:val="WW8Num1"/>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1">
    <w:name w:val="Table Grid"/>
    <w:basedOn w:val="a1"/>
    <w:uiPriority w:val="99"/>
    <w:rsid w:val="00b34948"/>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решение</Template>
  <TotalTime>137</TotalTime>
  <Application>LibreOffice/6.0.7.3$Linux_x86 LibreOffice_project/00m0$Build-3</Application>
  <Pages>6</Pages>
  <Words>769</Words>
  <Characters>6092</Characters>
  <CharactersWithSpaces>6833</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2016-06-26T07:52:00Z</dcterms:created>
  <dc:creator>User</dc:creator>
  <dc:description/>
  <dc:language>ru-RU</dc:language>
  <cp:lastModifiedBy/>
  <cp:lastPrinted>2016-05-12T08:18:00Z</cp:lastPrinted>
  <dcterms:modified xsi:type="dcterms:W3CDTF">2019-06-26T12:16:10Z</dcterms:modified>
  <cp:revision>18</cp:revision>
  <dc:subject/>
  <dc:title>НИЖНЕРЕЧЕНСКАЯ РАЙОННАЯ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