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pacing w:lineRule="auto" w:line="240"/>
        <w:ind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 w:val="false"/>
          <w:sz w:val="28"/>
        </w:rPr>
        <w:t xml:space="preserve">ТАБОРИНСКАЯ РАЙОННАЯ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ТЕРРИТОРИАЛЬНАЯ ИЗБИРАТЕЛЬНАЯ КОМИССИЯ </w:t>
      </w:r>
    </w:p>
    <w:p>
      <w:pPr>
        <w:pStyle w:val="Normal"/>
        <w:widowControl w:val="false"/>
        <w:ind w:firstLine="709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z w:val="24"/>
        </w:rPr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РЕШЕНИЕ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63"/>
        <w:gridCol w:w="1444"/>
        <w:gridCol w:w="4064"/>
      </w:tblGrid>
      <w:tr>
        <w:trPr/>
        <w:tc>
          <w:tcPr>
            <w:tcW w:w="4063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left"/>
              <w:rPr/>
            </w:pPr>
            <w:r>
              <w:rPr>
                <w:rFonts w:ascii="Liberation Serif" w:hAnsi="Liberation Serif"/>
              </w:rPr>
              <w:t xml:space="preserve">24 августа 2019 г. 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0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right"/>
              <w:rPr/>
            </w:pPr>
            <w:r>
              <w:rPr>
                <w:rFonts w:ascii="Liberation Serif" w:hAnsi="Liberation Serif"/>
              </w:rPr>
              <w:t xml:space="preserve">№  </w:t>
            </w:r>
            <w:r>
              <w:rPr>
                <w:rFonts w:ascii="Liberation Serif" w:hAnsi="Liberation Serif"/>
              </w:rPr>
              <w:t>12/48</w:t>
            </w:r>
          </w:p>
        </w:tc>
      </w:tr>
    </w:tbl>
    <w:p>
      <w:pPr>
        <w:pStyle w:val="Normal"/>
        <w:widowControl w:val="false"/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widowControl w:val="false"/>
        <w:rPr>
          <w:rFonts w:ascii="Liberation Serif" w:hAnsi="Liberation Serif"/>
        </w:rPr>
      </w:pPr>
      <w:r>
        <w:rPr>
          <w:rFonts w:ascii="Liberation Serif" w:hAnsi="Liberation Serif"/>
        </w:rPr>
        <w:t>с. Таборы</w:t>
      </w:r>
    </w:p>
    <w:p>
      <w:pPr>
        <w:pStyle w:val="Normal"/>
        <w:widowControl w:val="false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b/>
          <w:bCs/>
        </w:rPr>
        <w:t xml:space="preserve">О </w:t>
      </w:r>
      <w:r>
        <w:rPr>
          <w:rFonts w:cs="Times New Roman"/>
          <w:b/>
          <w:bCs/>
          <w:sz w:val="28"/>
          <w:szCs w:val="28"/>
        </w:rPr>
        <w:t>количестве избирательных бюллетеней</w:t>
      </w:r>
      <w:r>
        <w:rPr>
          <w:rFonts w:cs="Times New Roman CYR" w:ascii="Times New Roman CYR" w:hAnsi="Times New Roman CYR"/>
          <w:b/>
          <w:bCs/>
        </w:rPr>
        <w:t xml:space="preserve"> для голосования  на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  <w:szCs w:val="24"/>
        </w:rPr>
        <w:t xml:space="preserve"> 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Свердловская область – Серовский одномандатный избирательный округ № 174,  </w:t>
      </w:r>
      <w:r>
        <w:rPr>
          <w:rFonts w:cs="Times New Roman CYR" w:ascii="Times New Roman CYR" w:hAnsi="Times New Roman CYR"/>
          <w:b/>
          <w:bCs/>
          <w:color w:val="auto"/>
          <w:sz w:val="28"/>
          <w:szCs w:val="28"/>
        </w:rPr>
        <w:t>передаваемых участковым избирательным комиссиям</w:t>
      </w:r>
      <w:r>
        <w:rPr>
          <w:rFonts w:cs="Times New Roman" w:ascii="Liberation Serif" w:hAnsi="Liberation Serif"/>
          <w:b/>
          <w:bCs/>
          <w:color w:val="auto"/>
          <w:sz w:val="28"/>
          <w:szCs w:val="28"/>
        </w:rPr>
        <w:t xml:space="preserve">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b/>
        </w:rPr>
        <w:t xml:space="preserve"> 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/>
          <w:b w:val="false"/>
          <w:bCs w:val="false"/>
          <w:color w:val="auto"/>
          <w:sz w:val="28"/>
          <w:szCs w:val="28"/>
        </w:rPr>
        <w:t xml:space="preserve">В соответствии с частью 14 статьи 79 Федерального закона «О выборах депутатов Государственной Думы Федерального Собрания Российской Федерации», постановлением Избирательной комиссии Свердловской области от 14.08.2019 г. № 29/169 «О вопросах, связанных с изготовлением и передачей избирательных бюллетеней для голосования на дополнительных выборах депутата Государственной Думы Федерального Собрания Российской Федерации седьмого созыва по 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одномандатному избирательному округу Свердловская область - Серовский одномандатный избирательный округ № 174, назначенных на 08 сентября 2019 года»</w:t>
      </w:r>
      <w:r>
        <w:rPr>
          <w:rFonts w:ascii="Liberation Serif" w:hAnsi="Liberation Serif"/>
          <w:b w:val="false"/>
          <w:bCs w:val="false"/>
        </w:rPr>
        <w:t>,</w:t>
      </w:r>
      <w:r>
        <w:rPr>
          <w:rFonts w:ascii="Liberation Serif" w:hAnsi="Liberation Serif"/>
        </w:rPr>
        <w:t xml:space="preserve"> Таборинская районная территориальная избирательная комиссия </w:t>
      </w:r>
      <w:r>
        <w:rPr>
          <w:rFonts w:ascii="Liberation Serif" w:hAnsi="Liberation Serif"/>
          <w:b/>
          <w:spacing w:val="20"/>
        </w:rPr>
        <w:t>решила</w:t>
      </w:r>
      <w:r>
        <w:rPr>
          <w:rFonts w:ascii="Liberation Serif" w:hAnsi="Liberation Serif"/>
          <w:b/>
        </w:rPr>
        <w:t>:</w:t>
      </w:r>
      <w:r>
        <w:rPr>
          <w:rFonts w:ascii="Liberation Serif" w:hAnsi="Liberation Serif"/>
        </w:rPr>
        <w:t xml:space="preserve"> </w:t>
      </w:r>
    </w:p>
    <w:p>
      <w:pPr>
        <w:pStyle w:val="Normal"/>
        <w:keepNext w:val="true"/>
        <w:spacing w:lineRule="auto" w:line="360" w:before="0" w:after="0"/>
        <w:ind w:firstLine="708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</w:rPr>
        <w:t xml:space="preserve">1. Передать в участковые избирательные комиссии по акту следующее количество избирательных бюллетеней для голосования на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 </w:t>
      </w: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  <w:t>Свердловская область - Серовский одномандатный избирательный округ № 174:</w:t>
      </w:r>
    </w:p>
    <w:p>
      <w:pPr>
        <w:pStyle w:val="Normal"/>
        <w:spacing w:lineRule="auto" w:line="360" w:before="0" w:after="0"/>
        <w:ind w:firstLine="708"/>
        <w:jc w:val="both"/>
        <w:rPr>
          <w:rFonts w:ascii="Liberation Serif" w:hAnsi="Liberation Serif" w:cs="Liberation Serif"/>
          <w:b w:val="false"/>
          <w:b w:val="false"/>
          <w:bCs w:val="false"/>
          <w:color w:val="auto"/>
          <w:sz w:val="28"/>
          <w:szCs w:val="28"/>
        </w:rPr>
      </w:pP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Liberation Serif" w:hAnsi="Liberation Serif" w:cs="Liberation Serif"/>
          <w:b w:val="false"/>
          <w:b w:val="false"/>
          <w:bCs w:val="false"/>
          <w:color w:val="auto"/>
          <w:sz w:val="28"/>
          <w:szCs w:val="28"/>
        </w:rPr>
      </w:pPr>
      <w:r>
        <w:rPr>
          <w:rFonts w:cs="Liberation Serif" w:ascii="Liberation Serif" w:hAnsi="Liberation Serif"/>
          <w:b w:val="false"/>
          <w:bCs w:val="false"/>
          <w:color w:val="auto"/>
          <w:sz w:val="28"/>
          <w:szCs w:val="28"/>
        </w:rPr>
      </w:r>
    </w:p>
    <w:tbl>
      <w:tblPr>
        <w:tblW w:w="93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739"/>
        <w:gridCol w:w="2371"/>
        <w:gridCol w:w="2580"/>
        <w:gridCol w:w="2684"/>
      </w:tblGrid>
      <w:tr>
        <w:trPr>
          <w:trHeight w:val="333" w:hRule="atLeast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№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избирательного участка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 xml:space="preserve">Число избирателей 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Количество передаваемых бюллетеней</w:t>
            </w:r>
          </w:p>
        </w:tc>
      </w:tr>
      <w:tr>
        <w:trPr>
          <w:trHeight w:val="909" w:hRule="atLeast"/>
        </w:trPr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Бюллетеней всего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в т.ч. для досрочного голосования в труднодоступных (отдаленных) местностях</w:t>
            </w:r>
          </w:p>
        </w:tc>
      </w:tr>
      <w:tr>
        <w:trPr>
          <w:trHeight w:val="77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lang w:val="en-US"/>
              </w:rPr>
              <w:t>800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25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140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225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110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25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lang w:val="en-US"/>
              </w:rPr>
              <w:t>400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25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360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38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180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225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260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38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lang w:val="en-US"/>
              </w:rPr>
              <w:t>50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45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jc w:val="center"/>
              <w:rPr/>
            </w:pPr>
            <w:r>
              <w:rPr>
                <w:b/>
              </w:rPr>
              <w:t>2345</w:t>
            </w:r>
          </w:p>
        </w:tc>
      </w:tr>
    </w:tbl>
    <w:p>
      <w:pPr>
        <w:pStyle w:val="Normal"/>
        <w:tabs>
          <w:tab w:val="left" w:pos="1134" w:leader="none"/>
        </w:tabs>
        <w:spacing w:lineRule="auto" w:line="360"/>
        <w:jc w:val="both"/>
        <w:rPr/>
      </w:pPr>
      <w:r>
        <w:rPr/>
        <w:t xml:space="preserve"> 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360"/>
        <w:ind w:left="0" w:right="0" w:firstLine="794"/>
        <w:jc w:val="both"/>
        <w:rPr/>
      </w:pPr>
      <w:r>
        <w:rPr/>
        <w:t>2. Контроль за выполнением настоящего решения возложить на секретаря избирательной комиссии Владимирову В.А.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9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2127"/>
        <w:gridCol w:w="2623"/>
      </w:tblGrid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Таборинской районной территориальной избирательной комиссии 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Л.М.Закревская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Секретарь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Таборинской районной территориальной избирательной комиссии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В.А.Владимирова</w:t>
            </w:r>
          </w:p>
        </w:tc>
      </w:tr>
    </w:tbl>
    <w:p>
      <w:pPr>
        <w:pStyle w:val="Normal"/>
        <w:ind w:left="595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ind w:left="5954" w:hanging="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850" w:header="708" w:top="1134" w:footer="0" w:bottom="71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nsultan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2075" cy="20383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0.25pt;margin-top:0.05pt;width:7.15pt;height:15.9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drawing>
        <wp:inline distT="0" distB="0" distL="0" distR="0">
          <wp:extent cx="400050" cy="723900"/>
          <wp:effectExtent l="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6572e"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link w:val="10"/>
    <w:qFormat/>
    <w:rsid w:val="00b3494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qFormat/>
    <w:rsid w:val="00e6572e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qFormat/>
    <w:rsid w:val="00a65361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dc78fe"/>
    <w:pPr>
      <w:keepNext w:val="true"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Normal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6"/>
    <w:qFormat/>
    <w:rsid w:val="007f436a"/>
    <w:rPr>
      <w:rFonts w:ascii="Tahoma" w:hAnsi="Tahoma" w:eastAsia="Times New Roman" w:cs="Tahoma"/>
      <w:sz w:val="16"/>
      <w:szCs w:val="16"/>
    </w:rPr>
  </w:style>
  <w:style w:type="character" w:styleId="Style10" w:customStyle="1">
    <w:name w:val="Подпись Знак"/>
    <w:basedOn w:val="DefaultParagraphFont"/>
    <w:link w:val="aa"/>
    <w:qFormat/>
    <w:rsid w:val="00830c74"/>
    <w:rPr>
      <w:sz w:val="28"/>
    </w:rPr>
  </w:style>
  <w:style w:type="character" w:styleId="11" w:customStyle="1">
    <w:name w:val="Подпись Знак1"/>
    <w:basedOn w:val="DefaultParagraphFont"/>
    <w:link w:val="aa"/>
    <w:qFormat/>
    <w:rsid w:val="00830c74"/>
    <w:rPr>
      <w:rFonts w:eastAsia="Times New Roman"/>
      <w:sz w:val="28"/>
      <w:szCs w:val="28"/>
    </w:rPr>
  </w:style>
  <w:style w:type="character" w:styleId="21" w:customStyle="1">
    <w:name w:val="Основной текст 2 Знак"/>
    <w:basedOn w:val="DefaultParagraphFont"/>
    <w:link w:val="20"/>
    <w:qFormat/>
    <w:rsid w:val="00e13bcb"/>
    <w:rPr>
      <w:rFonts w:ascii="Times New Roman CYR" w:hAnsi="Times New Roman CYR" w:eastAsia="Times New Roman"/>
    </w:rPr>
  </w:style>
  <w:style w:type="character" w:styleId="Style11" w:customStyle="1">
    <w:name w:val="Основной текст Знак"/>
    <w:basedOn w:val="DefaultParagraphFont"/>
    <w:link w:val="ab"/>
    <w:qFormat/>
    <w:rsid w:val="004b70eb"/>
    <w:rPr>
      <w:rFonts w:eastAsia="Times New Roman"/>
      <w:sz w:val="28"/>
      <w:szCs w:val="28"/>
    </w:rPr>
  </w:style>
  <w:style w:type="character" w:styleId="31" w:customStyle="1">
    <w:name w:val="Основной текст 3 Знак"/>
    <w:basedOn w:val="DefaultParagraphFont"/>
    <w:link w:val="30"/>
    <w:qFormat/>
    <w:rsid w:val="00b76537"/>
    <w:rPr>
      <w:rFonts w:ascii="Times New Roman CYR" w:hAnsi="Times New Roman CYR" w:eastAsia="Times New Roman"/>
      <w:sz w:val="16"/>
      <w:szCs w:val="16"/>
    </w:rPr>
  </w:style>
  <w:style w:type="character" w:styleId="Strong">
    <w:name w:val="Strong"/>
    <w:uiPriority w:val="22"/>
    <w:qFormat/>
    <w:rsid w:val="00cd2c8b"/>
    <w:rPr>
      <w:rFonts w:ascii="Tahoma" w:hAnsi="Tahoma" w:cs="Tahoma"/>
      <w:b/>
      <w:bCs/>
      <w:sz w:val="18"/>
      <w:szCs w:val="18"/>
    </w:rPr>
  </w:style>
  <w:style w:type="character" w:styleId="Style12" w:customStyle="1">
    <w:name w:val="Название Знак"/>
    <w:basedOn w:val="DefaultParagraphFont"/>
    <w:link w:val="ae"/>
    <w:qFormat/>
    <w:rsid w:val="00b34948"/>
    <w:rPr>
      <w:rFonts w:ascii="Arial" w:hAnsi="Arial" w:eastAsia="Calibri" w:cs="Arial"/>
      <w:b/>
      <w:bCs/>
      <w:sz w:val="24"/>
      <w:szCs w:val="24"/>
      <w:lang w:eastAsia="en-US"/>
    </w:rPr>
  </w:style>
  <w:style w:type="character" w:styleId="12" w:customStyle="1">
    <w:name w:val="Заголовок 1 Знак"/>
    <w:basedOn w:val="DefaultParagraphFont"/>
    <w:link w:val="1"/>
    <w:qFormat/>
    <w:rsid w:val="00b349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Основной текст с отступом 2 Знак"/>
    <w:basedOn w:val="DefaultParagraphFont"/>
    <w:link w:val="23"/>
    <w:qFormat/>
    <w:rsid w:val="00277dfc"/>
    <w:rPr>
      <w:rFonts w:eastAsia="Times New Roman"/>
      <w:sz w:val="28"/>
      <w:szCs w:val="28"/>
    </w:rPr>
  </w:style>
  <w:style w:type="character" w:styleId="Style13">
    <w:name w:val="Интернет-ссылка"/>
    <w:basedOn w:val="DefaultParagraphFont"/>
    <w:rsid w:val="00277dfc"/>
    <w:rPr>
      <w:color w:val="0000FF"/>
      <w:u w:val="single"/>
    </w:rPr>
  </w:style>
  <w:style w:type="character" w:styleId="Style14" w:customStyle="1">
    <w:name w:val="Текст сноски Знак"/>
    <w:basedOn w:val="DefaultParagraphFont"/>
    <w:link w:val="af4"/>
    <w:uiPriority w:val="99"/>
    <w:qFormat/>
    <w:rsid w:val="00277dfc"/>
    <w:rPr>
      <w:rFonts w:ascii="Times New Roman CYR" w:hAnsi="Times New Roman CYR" w:eastAsia="Times New Roman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277dfc"/>
    <w:rPr>
      <w:vertAlign w:val="superscript"/>
    </w:rPr>
  </w:style>
  <w:style w:type="character" w:styleId="Style16" w:customStyle="1">
    <w:name w:val="Основной текст с отступом Знак"/>
    <w:basedOn w:val="DefaultParagraphFont"/>
    <w:link w:val="af7"/>
    <w:qFormat/>
    <w:rsid w:val="00277dfc"/>
    <w:rPr>
      <w:rFonts w:ascii="Times New Roman CYR" w:hAnsi="Times New Roman CYR" w:eastAsia="Times New Roman"/>
    </w:rPr>
  </w:style>
  <w:style w:type="character" w:styleId="81" w:customStyle="1">
    <w:name w:val="Заголовок 8 Знак"/>
    <w:basedOn w:val="DefaultParagraphFont"/>
    <w:link w:val="8"/>
    <w:qFormat/>
    <w:rsid w:val="00711296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qFormat/>
    <w:rsid w:val="00711296"/>
    <w:rPr/>
  </w:style>
  <w:style w:type="character" w:styleId="FootnoteTextChar" w:customStyle="1">
    <w:name w:val="Footnote Text Char"/>
    <w:qFormat/>
    <w:locked/>
    <w:rsid w:val="00711296"/>
    <w:rPr>
      <w:lang w:val="ru-RU" w:eastAsia="ru-RU" w:bidi="ar-SA"/>
    </w:rPr>
  </w:style>
  <w:style w:type="character" w:styleId="Style17" w:customStyle="1">
    <w:name w:val="Верхний колонтитул Знак"/>
    <w:basedOn w:val="DefaultParagraphFont"/>
    <w:link w:val="a3"/>
    <w:qFormat/>
    <w:rsid w:val="00711296"/>
    <w:rPr>
      <w:rFonts w:eastAsia="Times New Roman"/>
      <w:sz w:val="28"/>
      <w:szCs w:val="28"/>
    </w:rPr>
  </w:style>
  <w:style w:type="character" w:styleId="Style18" w:customStyle="1">
    <w:name w:val="Текст концевой сноски Знак"/>
    <w:basedOn w:val="DefaultParagraphFont"/>
    <w:link w:val="afe"/>
    <w:qFormat/>
    <w:rsid w:val="00711296"/>
    <w:rPr>
      <w:rFonts w:eastAsia="Times New Roman"/>
    </w:rPr>
  </w:style>
  <w:style w:type="character" w:styleId="41" w:customStyle="1">
    <w:name w:val="Заголовок 4 Знак"/>
    <w:basedOn w:val="DefaultParagraphFont"/>
    <w:link w:val="4"/>
    <w:semiHidden/>
    <w:qFormat/>
    <w:rsid w:val="00dc78fe"/>
    <w:rPr>
      <w:rFonts w:ascii="Calibri" w:hAnsi="Calibri" w:eastAsia="Times New Roman"/>
      <w:b/>
      <w:bCs/>
      <w:sz w:val="28"/>
      <w:szCs w:val="28"/>
    </w:rPr>
  </w:style>
  <w:style w:type="character" w:styleId="23" w:customStyle="1">
    <w:name w:val="Основной текст2"/>
    <w:qFormat/>
    <w:rsid w:val="001a60a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Style19" w:customStyle="1">
    <w:name w:val="Текст Знак"/>
    <w:basedOn w:val="DefaultParagraphFont"/>
    <w:link w:val="aff0"/>
    <w:uiPriority w:val="99"/>
    <w:qFormat/>
    <w:rsid w:val="003103d1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e30ec6"/>
    <w:rPr/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b/>
      <w:sz w:val="24"/>
    </w:rPr>
  </w:style>
  <w:style w:type="character" w:styleId="ListLabel21">
    <w:name w:val="ListLabel 21"/>
    <w:qFormat/>
    <w:rPr>
      <w:b/>
      <w:sz w:val="24"/>
    </w:rPr>
  </w:style>
  <w:style w:type="character" w:styleId="ListLabel22">
    <w:name w:val="ListLabel 22"/>
    <w:qFormat/>
    <w:rPr>
      <w:b/>
      <w:sz w:val="24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b/>
      <w:sz w:val="24"/>
    </w:rPr>
  </w:style>
  <w:style w:type="character" w:styleId="ListLabel25">
    <w:name w:val="ListLabel 25"/>
    <w:qFormat/>
    <w:rPr>
      <w:rFonts w:ascii="Liberation Serif" w:hAnsi="Liberation Serif"/>
      <w:b/>
      <w:sz w:val="24"/>
    </w:rPr>
  </w:style>
  <w:style w:type="character" w:styleId="ListLabel26">
    <w:name w:val="ListLabel 26"/>
    <w:qFormat/>
    <w:rPr>
      <w:rFonts w:ascii="Liberation Serif" w:hAnsi="Liberation Serif"/>
      <w:b/>
      <w:sz w:val="24"/>
    </w:rPr>
  </w:style>
  <w:style w:type="character" w:styleId="ListLabel27">
    <w:name w:val="ListLabel 27"/>
    <w:qFormat/>
    <w:rPr>
      <w:rFonts w:ascii="Liberation Serif" w:hAnsi="Liberation Serif"/>
      <w:b/>
      <w:sz w:val="24"/>
    </w:rPr>
  </w:style>
  <w:style w:type="character" w:styleId="ListLabel28">
    <w:name w:val="ListLabel 28"/>
    <w:qFormat/>
    <w:rPr>
      <w:rFonts w:ascii="Liberation Serif" w:hAnsi="Liberation Serif"/>
      <w:b/>
      <w:sz w:val="24"/>
    </w:rPr>
  </w:style>
  <w:style w:type="character" w:styleId="ListLabel29">
    <w:name w:val="ListLabel 29"/>
    <w:qFormat/>
    <w:rPr>
      <w:rFonts w:ascii="Liberation Serif" w:hAnsi="Liberation Serif"/>
      <w:b/>
      <w:sz w:val="24"/>
    </w:rPr>
  </w:style>
  <w:style w:type="character" w:styleId="ListLabel30">
    <w:name w:val="ListLabel 30"/>
    <w:qFormat/>
    <w:rPr>
      <w:rFonts w:ascii="Liberation Serif" w:hAnsi="Liberation Serif"/>
      <w:b/>
      <w:sz w:val="24"/>
    </w:rPr>
  </w:style>
  <w:style w:type="character" w:styleId="ListLabel31">
    <w:name w:val="ListLabel 31"/>
    <w:qFormat/>
    <w:rPr>
      <w:rFonts w:ascii="Liberation Serif" w:hAnsi="Liberation Serif"/>
      <w:b/>
      <w:sz w:val="24"/>
    </w:rPr>
  </w:style>
  <w:style w:type="character" w:styleId="ListLabel32">
    <w:name w:val="ListLabel 32"/>
    <w:qFormat/>
    <w:rPr>
      <w:rFonts w:ascii="Liberation Serif" w:hAnsi="Liberation Serif"/>
      <w:b/>
      <w:sz w:val="24"/>
    </w:rPr>
  </w:style>
  <w:style w:type="character" w:styleId="ListLabel33">
    <w:name w:val="ListLabel 33"/>
    <w:qFormat/>
    <w:rPr>
      <w:rFonts w:ascii="Liberation Serif" w:hAnsi="Liberation Serif"/>
      <w:b/>
      <w:sz w:val="24"/>
    </w:rPr>
  </w:style>
  <w:style w:type="character" w:styleId="ListLabel34">
    <w:name w:val="ListLabel 34"/>
    <w:qFormat/>
    <w:rPr>
      <w:rFonts w:ascii="Liberation Serif" w:hAnsi="Liberation Serif"/>
      <w:b/>
      <w:sz w:val="24"/>
    </w:rPr>
  </w:style>
  <w:style w:type="character" w:styleId="ListLabel35">
    <w:name w:val="ListLabel 35"/>
    <w:qFormat/>
    <w:rPr>
      <w:rFonts w:ascii="Liberation Serif" w:hAnsi="Liberation Serif"/>
      <w:b/>
      <w:sz w:val="24"/>
    </w:rPr>
  </w:style>
  <w:style w:type="character" w:styleId="ListLabel36">
    <w:name w:val="ListLabel 36"/>
    <w:qFormat/>
    <w:rPr>
      <w:rFonts w:ascii="Liberation Serif" w:hAnsi="Liberation Serif"/>
      <w:b/>
      <w:sz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link w:val="ac"/>
    <w:rsid w:val="004b70eb"/>
    <w:pPr>
      <w:spacing w:before="0" w:after="12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Header"/>
    <w:basedOn w:val="Normal"/>
    <w:link w:val="a4"/>
    <w:rsid w:val="00e6572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e6572e"/>
    <w:pPr>
      <w:tabs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e6572e"/>
    <w:pPr/>
    <w:rPr>
      <w:rFonts w:ascii="Times New Roman CYR" w:hAnsi="Times New Roman CYR"/>
      <w:b/>
      <w:szCs w:val="20"/>
    </w:rPr>
  </w:style>
  <w:style w:type="paragraph" w:styleId="211" w:customStyle="1">
    <w:name w:val="Основной текст 21"/>
    <w:basedOn w:val="Normal"/>
    <w:qFormat/>
    <w:rsid w:val="00e6572e"/>
    <w:pPr>
      <w:overflowPunct w:val="tru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a7"/>
    <w:qFormat/>
    <w:rsid w:val="007f436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7227"/>
    <w:pPr>
      <w:spacing w:before="0" w:after="0"/>
      <w:ind w:left="720" w:hanging="0"/>
      <w:contextualSpacing/>
    </w:pPr>
    <w:rPr/>
  </w:style>
  <w:style w:type="paragraph" w:styleId="Style27">
    <w:name w:val="Signature"/>
    <w:basedOn w:val="Normal"/>
    <w:link w:val="a9"/>
    <w:rsid w:val="00830c74"/>
    <w:pPr>
      <w:jc w:val="both"/>
    </w:pPr>
    <w:rPr>
      <w:rFonts w:eastAsia="MS Mincho"/>
      <w:szCs w:val="20"/>
    </w:rPr>
  </w:style>
  <w:style w:type="paragraph" w:styleId="BodyText2">
    <w:name w:val="Body Text 2"/>
    <w:basedOn w:val="Normal"/>
    <w:link w:val="22"/>
    <w:qFormat/>
    <w:rsid w:val="00e13bcb"/>
    <w:pPr>
      <w:spacing w:lineRule="auto" w:line="480" w:before="0" w:after="120"/>
      <w:jc w:val="left"/>
    </w:pPr>
    <w:rPr>
      <w:rFonts w:ascii="Times New Roman CYR" w:hAnsi="Times New Roman CYR"/>
      <w:sz w:val="20"/>
      <w:szCs w:val="20"/>
    </w:rPr>
  </w:style>
  <w:style w:type="paragraph" w:styleId="BodyText3">
    <w:name w:val="Body Text 3"/>
    <w:basedOn w:val="Normal"/>
    <w:link w:val="31"/>
    <w:qFormat/>
    <w:rsid w:val="00b76537"/>
    <w:pPr>
      <w:spacing w:before="0" w:after="120"/>
      <w:jc w:val="left"/>
    </w:pPr>
    <w:rPr>
      <w:rFonts w:ascii="Times New Roman CYR" w:hAnsi="Times New Roman CYR"/>
      <w:sz w:val="16"/>
      <w:szCs w:val="16"/>
    </w:rPr>
  </w:style>
  <w:style w:type="paragraph" w:styleId="1415" w:customStyle="1">
    <w:name w:val="14-15"/>
    <w:basedOn w:val="Normal"/>
    <w:qFormat/>
    <w:rsid w:val="00cd2c8b"/>
    <w:pPr>
      <w:spacing w:lineRule="auto" w:line="360"/>
      <w:ind w:firstLine="709"/>
      <w:jc w:val="both"/>
    </w:pPr>
    <w:rPr/>
  </w:style>
  <w:style w:type="paragraph" w:styleId="Style28">
    <w:name w:val="Title"/>
    <w:basedOn w:val="Normal"/>
    <w:link w:val="af"/>
    <w:qFormat/>
    <w:rsid w:val="00b34948"/>
    <w:pPr>
      <w:spacing w:lineRule="auto" w:line="276" w:before="0" w:after="200"/>
    </w:pPr>
    <w:rPr>
      <w:rFonts w:ascii="Arial" w:hAnsi="Arial" w:eastAsia="Calibri" w:cs="Arial"/>
      <w:b/>
      <w:bCs/>
      <w:sz w:val="24"/>
      <w:szCs w:val="24"/>
      <w:lang w:eastAsia="en-US"/>
    </w:rPr>
  </w:style>
  <w:style w:type="paragraph" w:styleId="Style29" w:customStyle="1">
    <w:name w:val="Документ ИКСО"/>
    <w:basedOn w:val="Normal"/>
    <w:qFormat/>
    <w:rsid w:val="008225af"/>
    <w:pPr>
      <w:spacing w:lineRule="auto" w:line="360"/>
      <w:ind w:firstLine="709"/>
      <w:jc w:val="both"/>
    </w:pPr>
    <w:rPr>
      <w:rFonts w:ascii="Times New Roman CYR" w:hAnsi="Times New Roman CYR"/>
    </w:rPr>
  </w:style>
  <w:style w:type="paragraph" w:styleId="13" w:customStyle="1">
    <w:name w:val="1"/>
    <w:basedOn w:val="Normal"/>
    <w:qFormat/>
    <w:rsid w:val="008128b5"/>
    <w:pPr>
      <w:spacing w:lineRule="auto" w:line="360"/>
      <w:ind w:firstLine="709"/>
      <w:jc w:val="both"/>
    </w:pPr>
    <w:rPr>
      <w:szCs w:val="24"/>
    </w:rPr>
  </w:style>
  <w:style w:type="paragraph" w:styleId="Style30" w:customStyle="1">
    <w:name w:val="Знак Знак Знак Знак"/>
    <w:basedOn w:val="Normal"/>
    <w:qFormat/>
    <w:rsid w:val="00822e89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eb28e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5" w:customStyle="1">
    <w:name w:val="Обычный1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rsid w:val="00277dfc"/>
    <w:pPr>
      <w:spacing w:lineRule="auto" w:line="480" w:before="0" w:after="120"/>
      <w:ind w:left="283" w:hanging="0"/>
    </w:pPr>
    <w:rPr/>
  </w:style>
  <w:style w:type="paragraph" w:styleId="ConsNormal" w:customStyle="1">
    <w:name w:val="ConsNormal"/>
    <w:qFormat/>
    <w:rsid w:val="00277dfc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Style31">
    <w:name w:val="Footnote Text"/>
    <w:basedOn w:val="Normal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paragraph" w:styleId="FR2" w:customStyle="1">
    <w:name w:val="FR2"/>
    <w:qFormat/>
    <w:rsid w:val="00277dfc"/>
    <w:pPr>
      <w:widowControl w:val="false"/>
      <w:bidi w:val="0"/>
      <w:spacing w:lineRule="auto" w:line="300"/>
      <w:ind w:firstLine="70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2">
    <w:name w:val="Body Text Indent"/>
    <w:basedOn w:val="Normal"/>
    <w:link w:val="af8"/>
    <w:rsid w:val="00277dfc"/>
    <w:pPr>
      <w:spacing w:before="0" w:after="120"/>
      <w:ind w:left="283" w:hanging="0"/>
      <w:jc w:val="left"/>
    </w:pPr>
    <w:rPr>
      <w:rFonts w:ascii="Times New Roman CYR" w:hAnsi="Times New Roman CYR"/>
      <w:sz w:val="20"/>
      <w:szCs w:val="20"/>
    </w:rPr>
  </w:style>
  <w:style w:type="paragraph" w:styleId="Nonformat" w:customStyle="1">
    <w:name w:val="Nonformat"/>
    <w:basedOn w:val="Normal"/>
    <w:qFormat/>
    <w:rsid w:val="00277dfc"/>
    <w:pPr>
      <w:widowControl w:val="false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qFormat/>
    <w:rsid w:val="00277dfc"/>
    <w:pPr>
      <w:spacing w:beforeAutospacing="1" w:afterAutospacing="1"/>
      <w:jc w:val="left"/>
    </w:pPr>
    <w:rPr>
      <w:sz w:val="24"/>
      <w:szCs w:val="24"/>
    </w:rPr>
  </w:style>
  <w:style w:type="paragraph" w:styleId="16" w:customStyle="1">
    <w:name w:val="заголовок 1"/>
    <w:basedOn w:val="Normal"/>
    <w:qFormat/>
    <w:rsid w:val="00711296"/>
    <w:pPr>
      <w:keepNext w:val="true"/>
      <w:outlineLvl w:val="0"/>
    </w:pPr>
    <w:rPr>
      <w:szCs w:val="20"/>
    </w:rPr>
  </w:style>
  <w:style w:type="paragraph" w:styleId="ConsPlusNonformat" w:customStyle="1">
    <w:name w:val="ConsPlusNonformat"/>
    <w:qFormat/>
    <w:rsid w:val="00711296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17" w:customStyle="1">
    <w:name w:val="Абзац1"/>
    <w:basedOn w:val="Normal"/>
    <w:qFormat/>
    <w:rsid w:val="00711296"/>
    <w:pPr>
      <w:widowControl w:val="false"/>
      <w:spacing w:before="0" w:after="120"/>
      <w:ind w:firstLine="720"/>
      <w:jc w:val="both"/>
    </w:pPr>
    <w:rPr/>
  </w:style>
  <w:style w:type="paragraph" w:styleId="18" w:customStyle="1">
    <w:name w:val="Знак Знак Знак1 Знак Знак Знак Знак"/>
    <w:basedOn w:val="Normal"/>
    <w:qFormat/>
    <w:rsid w:val="00711296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4" w:customStyle="1">
    <w:name w:val="Обычный2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711296"/>
    <w:pPr>
      <w:widowControl w:val="false"/>
      <w:jc w:val="left"/>
    </w:pPr>
    <w:rPr>
      <w:szCs w:val="20"/>
    </w:rPr>
  </w:style>
  <w:style w:type="paragraph" w:styleId="14151" w:customStyle="1">
    <w:name w:val="Текст 14-1.5"/>
    <w:basedOn w:val="Normal"/>
    <w:qFormat/>
    <w:rsid w:val="00711296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42" w:customStyle="1">
    <w:name w:val="çàãîëîâîê 4"/>
    <w:basedOn w:val="Normal"/>
    <w:qFormat/>
    <w:rsid w:val="00711296"/>
    <w:pPr>
      <w:keepNext w:val="true"/>
      <w:jc w:val="both"/>
    </w:pPr>
    <w:rPr>
      <w:szCs w:val="20"/>
    </w:rPr>
  </w:style>
  <w:style w:type="paragraph" w:styleId="19" w:customStyle="1">
    <w:name w:val="Текст1"/>
    <w:basedOn w:val="Normal"/>
    <w:qFormat/>
    <w:rsid w:val="00711296"/>
    <w:pPr>
      <w:jc w:val="left"/>
    </w:pPr>
    <w:rPr>
      <w:rFonts w:ascii="Courier New" w:hAnsi="Courier New"/>
      <w:sz w:val="20"/>
      <w:szCs w:val="24"/>
    </w:rPr>
  </w:style>
  <w:style w:type="paragraph" w:styleId="6" w:customStyle="1">
    <w:name w:val="çàãîëîâîê 6"/>
    <w:basedOn w:val="Normal"/>
    <w:qFormat/>
    <w:rsid w:val="00711296"/>
    <w:pPr>
      <w:keepNext w:val="true"/>
      <w:ind w:firstLine="720"/>
      <w:jc w:val="both"/>
    </w:pPr>
    <w:rPr>
      <w:szCs w:val="20"/>
    </w:rPr>
  </w:style>
  <w:style w:type="paragraph" w:styleId="Oaeno1415" w:customStyle="1">
    <w:name w:val="Oaeno14-15"/>
    <w:basedOn w:val="Normal"/>
    <w:qFormat/>
    <w:rsid w:val="00711296"/>
    <w:pPr>
      <w:widowControl w:val="false"/>
      <w:spacing w:lineRule="auto" w:line="360" w:before="0" w:after="120"/>
      <w:ind w:firstLine="709"/>
      <w:jc w:val="both"/>
    </w:pPr>
    <w:rPr>
      <w:szCs w:val="20"/>
    </w:rPr>
  </w:style>
  <w:style w:type="paragraph" w:styleId="Style34" w:customStyle="1">
    <w:name w:val="Содерж"/>
    <w:basedOn w:val="Normal"/>
    <w:qFormat/>
    <w:rsid w:val="00711296"/>
    <w:pPr>
      <w:widowControl w:val="false"/>
      <w:spacing w:before="0" w:after="120"/>
    </w:pPr>
    <w:rPr/>
  </w:style>
  <w:style w:type="paragraph" w:styleId="25" w:customStyle="1">
    <w:name w:val="заголовок 2"/>
    <w:basedOn w:val="Normal"/>
    <w:qFormat/>
    <w:rsid w:val="00711296"/>
    <w:pPr>
      <w:keepNext w:val="true"/>
    </w:pPr>
    <w:rPr>
      <w:b/>
      <w:bCs/>
    </w:rPr>
  </w:style>
  <w:style w:type="paragraph" w:styleId="110" w:customStyle="1">
    <w:name w:val="Т-1"/>
    <w:basedOn w:val="Normal"/>
    <w:qFormat/>
    <w:rsid w:val="00711296"/>
    <w:pPr>
      <w:spacing w:lineRule="auto" w:line="360"/>
      <w:ind w:firstLine="720"/>
      <w:jc w:val="both"/>
    </w:pPr>
    <w:rPr/>
  </w:style>
  <w:style w:type="paragraph" w:styleId="Style35" w:customStyle="1">
    <w:name w:val="Îáû÷íû"/>
    <w:qFormat/>
    <w:rsid w:val="007112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1" w:customStyle="1">
    <w:name w:val="Body Text 21"/>
    <w:basedOn w:val="Normal"/>
    <w:qFormat/>
    <w:rsid w:val="00711296"/>
    <w:pPr>
      <w:jc w:val="both"/>
    </w:pPr>
    <w:rPr/>
  </w:style>
  <w:style w:type="paragraph" w:styleId="Style36">
    <w:name w:val="Endnote Text"/>
    <w:basedOn w:val="Normal"/>
    <w:link w:val="aff"/>
    <w:rsid w:val="00711296"/>
    <w:pPr>
      <w:widowControl w:val="false"/>
      <w:spacing w:before="0" w:after="120"/>
      <w:jc w:val="both"/>
    </w:pPr>
    <w:rPr>
      <w:sz w:val="20"/>
      <w:szCs w:val="20"/>
    </w:rPr>
  </w:style>
  <w:style w:type="paragraph" w:styleId="111" w:customStyle="1">
    <w:name w:val="текст сноски1"/>
    <w:basedOn w:val="Normal"/>
    <w:qFormat/>
    <w:rsid w:val="00711296"/>
    <w:pPr>
      <w:keepLines/>
      <w:spacing w:before="0" w:after="120"/>
      <w:jc w:val="both"/>
    </w:pPr>
    <w:rPr>
      <w:sz w:val="22"/>
      <w:szCs w:val="22"/>
    </w:rPr>
  </w:style>
  <w:style w:type="paragraph" w:styleId="145" w:customStyle="1">
    <w:name w:val="текст14.5"/>
    <w:basedOn w:val="Normal"/>
    <w:qFormat/>
    <w:rsid w:val="00711296"/>
    <w:pPr>
      <w:widowControl w:val="false"/>
      <w:spacing w:lineRule="auto" w:line="360"/>
      <w:ind w:firstLine="720"/>
      <w:jc w:val="both"/>
    </w:pPr>
    <w:rPr/>
  </w:style>
  <w:style w:type="paragraph" w:styleId="32" w:customStyle="1">
    <w:name w:val="Обычный3"/>
    <w:qFormat/>
    <w:rsid w:val="008127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Dktexleft" w:customStyle="1">
    <w:name w:val="dktexleft"/>
    <w:basedOn w:val="Normal"/>
    <w:qFormat/>
    <w:rsid w:val="00b35cc6"/>
    <w:pPr>
      <w:spacing w:beforeAutospacing="1" w:afterAutospacing="1"/>
      <w:jc w:val="both"/>
    </w:pPr>
    <w:rPr>
      <w:sz w:val="24"/>
      <w:szCs w:val="24"/>
    </w:rPr>
  </w:style>
  <w:style w:type="paragraph" w:styleId="Pa2" w:customStyle="1">
    <w:name w:val="Pa2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a0" w:customStyle="1">
    <w:name w:val="Pa0"/>
    <w:basedOn w:val="Normal"/>
    <w:uiPriority w:val="99"/>
    <w:qFormat/>
    <w:rsid w:val="001a60a6"/>
    <w:pPr>
      <w:spacing w:lineRule="atLeast" w:line="281"/>
      <w:jc w:val="left"/>
    </w:pPr>
    <w:rPr>
      <w:rFonts w:ascii="Calibri" w:hAnsi="Calibri"/>
      <w:sz w:val="24"/>
      <w:szCs w:val="24"/>
    </w:rPr>
  </w:style>
  <w:style w:type="paragraph" w:styleId="Pa3" w:customStyle="1">
    <w:name w:val="Pa3"/>
    <w:basedOn w:val="Normal"/>
    <w:uiPriority w:val="99"/>
    <w:qFormat/>
    <w:rsid w:val="001a60a6"/>
    <w:pPr>
      <w:spacing w:lineRule="atLeast" w:line="221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aff1"/>
    <w:uiPriority w:val="99"/>
    <w:qFormat/>
    <w:rsid w:val="003103d1"/>
    <w:pPr>
      <w:widowControl w:val="false"/>
      <w:spacing w:lineRule="auto" w:line="360" w:before="120" w:after="0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Style37" w:customStyle="1">
    <w:name w:val="Норм"/>
    <w:basedOn w:val="Normal"/>
    <w:uiPriority w:val="99"/>
    <w:qFormat/>
    <w:rsid w:val="003103d1"/>
    <w:pPr/>
    <w:rPr/>
  </w:style>
  <w:style w:type="paragraph" w:styleId="PlainText1" w:customStyle="1">
    <w:name w:val="Plain Text1"/>
    <w:basedOn w:val="Normal"/>
    <w:qFormat/>
    <w:rsid w:val="00834e39"/>
    <w:pPr>
      <w:spacing w:lineRule="auto" w:line="360" w:before="120" w:after="0"/>
      <w:ind w:firstLine="720"/>
      <w:jc w:val="both"/>
    </w:pPr>
    <w:rPr>
      <w:rFonts w:ascii="Courier New" w:hAnsi="Courier New"/>
      <w:sz w:val="20"/>
      <w:szCs w:val="24"/>
    </w:rPr>
  </w:style>
  <w:style w:type="paragraph" w:styleId="43" w:customStyle="1">
    <w:name w:val="Обычный4"/>
    <w:qFormat/>
    <w:rsid w:val="00f8466a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b34948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43</TotalTime>
  <Application>LibreOffice/6.0.7.3$Linux_x86 LibreOffice_project/00m0$Build-3</Application>
  <Pages>2</Pages>
  <Words>248</Words>
  <Characters>1783</Characters>
  <CharactersWithSpaces>1989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2017-08-10T13:07:00Z</dcterms:created>
  <dc:creator>User</dc:creator>
  <dc:description/>
  <dc:language>ru-RU</dc:language>
  <cp:lastModifiedBy/>
  <cp:lastPrinted>2016-08-17T02:59:00Z</cp:lastPrinted>
  <dcterms:modified xsi:type="dcterms:W3CDTF">2019-08-21T15:33:25Z</dcterms:modified>
  <cp:revision>8</cp:revision>
  <dc:subject/>
  <dc:title>НИЖНЕРЕЧЕНСКАЯ РАЙОННАЯ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