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2E" w:rsidRDefault="00E6572E" w:rsidP="00E6572E">
      <w:pPr>
        <w:pStyle w:val="2"/>
        <w:widowControl w:val="0"/>
        <w:jc w:val="center"/>
        <w:rPr>
          <w:b/>
          <w:lang w:val="en-US"/>
        </w:rPr>
      </w:pPr>
    </w:p>
    <w:p w:rsidR="0001737C" w:rsidRPr="005F1EC3" w:rsidRDefault="00D82B86" w:rsidP="0001737C">
      <w:pPr>
        <w:pStyle w:val="21"/>
        <w:widowControl w:val="0"/>
        <w:spacing w:line="240" w:lineRule="auto"/>
        <w:ind w:firstLine="0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ТАБОРИНСКАЯ</w:t>
      </w:r>
      <w:r w:rsidR="0001737C" w:rsidRPr="005F1EC3">
        <w:rPr>
          <w:b/>
          <w:i w:val="0"/>
          <w:sz w:val="28"/>
        </w:rPr>
        <w:t xml:space="preserve"> РАЙОННАЯ </w:t>
      </w:r>
    </w:p>
    <w:p w:rsidR="0001737C" w:rsidRDefault="0001737C" w:rsidP="0001737C">
      <w:pPr>
        <w:widowControl w:val="0"/>
        <w:rPr>
          <w:b/>
        </w:rPr>
      </w:pPr>
      <w:r>
        <w:rPr>
          <w:b/>
        </w:rPr>
        <w:t>ТЕРРИТОРИАЛЬНАЯ ИЗБИРАТЕЛЬНАЯ КОМИССИЯ</w:t>
      </w:r>
    </w:p>
    <w:p w:rsidR="0001737C" w:rsidRDefault="0001737C" w:rsidP="0001737C">
      <w:pPr>
        <w:widowControl w:val="0"/>
        <w:ind w:firstLine="720"/>
        <w:rPr>
          <w:b/>
          <w:sz w:val="24"/>
        </w:rPr>
      </w:pPr>
    </w:p>
    <w:p w:rsidR="0001737C" w:rsidRDefault="0001737C" w:rsidP="0001737C">
      <w:pPr>
        <w:widowControl w:val="0"/>
        <w:rPr>
          <w:b/>
        </w:rPr>
      </w:pPr>
      <w:r>
        <w:rPr>
          <w:b/>
        </w:rPr>
        <w:t>РЕШЕНИЕ</w:t>
      </w:r>
    </w:p>
    <w:p w:rsidR="0001737C" w:rsidRDefault="0001737C" w:rsidP="0001737C">
      <w:pPr>
        <w:widowControl w:val="0"/>
        <w:ind w:firstLine="720"/>
        <w:rPr>
          <w:sz w:val="24"/>
        </w:rPr>
      </w:pPr>
    </w:p>
    <w:tbl>
      <w:tblPr>
        <w:tblW w:w="0" w:type="auto"/>
        <w:tblLayout w:type="fixed"/>
        <w:tblLook w:val="01E0"/>
      </w:tblPr>
      <w:tblGrid>
        <w:gridCol w:w="4068"/>
        <w:gridCol w:w="1440"/>
        <w:gridCol w:w="4063"/>
      </w:tblGrid>
      <w:tr w:rsidR="0001737C" w:rsidRPr="00D23B42" w:rsidTr="006B602F">
        <w:tc>
          <w:tcPr>
            <w:tcW w:w="4068" w:type="dxa"/>
          </w:tcPr>
          <w:p w:rsidR="0001737C" w:rsidRPr="00DB3C4E" w:rsidRDefault="003F0820" w:rsidP="006D5CAE">
            <w:pPr>
              <w:widowControl w:val="0"/>
            </w:pPr>
            <w:r>
              <w:t>16 августа</w:t>
            </w:r>
            <w:r w:rsidR="0001737C" w:rsidRPr="00DB3C4E">
              <w:t xml:space="preserve"> 201</w:t>
            </w:r>
            <w:r w:rsidR="006D5CAE">
              <w:t>8</w:t>
            </w:r>
            <w:r w:rsidR="0001737C" w:rsidRPr="00DB3C4E">
              <w:t xml:space="preserve"> г.                                                                </w:t>
            </w:r>
          </w:p>
        </w:tc>
        <w:tc>
          <w:tcPr>
            <w:tcW w:w="1440" w:type="dxa"/>
          </w:tcPr>
          <w:p w:rsidR="0001737C" w:rsidRPr="00DB3C4E" w:rsidRDefault="0001737C" w:rsidP="006B602F">
            <w:pPr>
              <w:widowControl w:val="0"/>
            </w:pPr>
          </w:p>
        </w:tc>
        <w:tc>
          <w:tcPr>
            <w:tcW w:w="4063" w:type="dxa"/>
          </w:tcPr>
          <w:p w:rsidR="0001737C" w:rsidRPr="00DB3C4E" w:rsidRDefault="0001737C" w:rsidP="003F0820">
            <w:pPr>
              <w:widowControl w:val="0"/>
              <w:jc w:val="right"/>
            </w:pPr>
            <w:r w:rsidRPr="00DB3C4E">
              <w:t xml:space="preserve">№ </w:t>
            </w:r>
            <w:r w:rsidR="006D5CAE">
              <w:t>1</w:t>
            </w:r>
            <w:r w:rsidR="003F0820">
              <w:t>6</w:t>
            </w:r>
            <w:r w:rsidR="006D5CAE">
              <w:t>/5</w:t>
            </w:r>
            <w:r w:rsidR="003F0820">
              <w:t>6</w:t>
            </w:r>
          </w:p>
        </w:tc>
      </w:tr>
    </w:tbl>
    <w:p w:rsidR="0001737C" w:rsidRPr="00D23B42" w:rsidRDefault="0001737C" w:rsidP="0001737C">
      <w:pPr>
        <w:widowControl w:val="0"/>
        <w:rPr>
          <w:sz w:val="24"/>
          <w:szCs w:val="24"/>
        </w:rPr>
      </w:pPr>
      <w:r w:rsidRPr="00D23B42">
        <w:rPr>
          <w:sz w:val="24"/>
          <w:szCs w:val="24"/>
        </w:rPr>
        <w:t xml:space="preserve"> </w:t>
      </w:r>
    </w:p>
    <w:p w:rsidR="0001737C" w:rsidRPr="00D23B42" w:rsidRDefault="00D82B86" w:rsidP="0001737C">
      <w:pPr>
        <w:widowControl w:val="0"/>
        <w:rPr>
          <w:sz w:val="24"/>
          <w:szCs w:val="24"/>
        </w:rPr>
      </w:pPr>
      <w:r w:rsidRPr="00D23B42">
        <w:rPr>
          <w:sz w:val="24"/>
          <w:szCs w:val="24"/>
        </w:rPr>
        <w:t>с. Таборы</w:t>
      </w:r>
    </w:p>
    <w:p w:rsidR="007F436A" w:rsidRPr="00D23B42" w:rsidRDefault="007F436A" w:rsidP="0001737C">
      <w:pPr>
        <w:widowControl w:val="0"/>
        <w:rPr>
          <w:sz w:val="24"/>
          <w:szCs w:val="24"/>
        </w:rPr>
      </w:pPr>
    </w:p>
    <w:p w:rsidR="008D497E" w:rsidRPr="00DB3C4E" w:rsidRDefault="003F0820" w:rsidP="00B34948">
      <w:pPr>
        <w:rPr>
          <w:b/>
        </w:rPr>
      </w:pPr>
      <w:r w:rsidRPr="008C2A38">
        <w:rPr>
          <w:b/>
        </w:rPr>
        <w:t xml:space="preserve">О </w:t>
      </w:r>
      <w:r>
        <w:rPr>
          <w:b/>
        </w:rPr>
        <w:t xml:space="preserve">рассмотрении </w:t>
      </w:r>
      <w:r w:rsidRPr="008C2A38">
        <w:rPr>
          <w:b/>
        </w:rPr>
        <w:t>информации  Ц</w:t>
      </w:r>
      <w:r>
        <w:rPr>
          <w:b/>
        </w:rPr>
        <w:t>ентральной избирательной комиссии Российской Федерации</w:t>
      </w:r>
      <w:r w:rsidRPr="008C2A38">
        <w:rPr>
          <w:b/>
        </w:rPr>
        <w:t xml:space="preserve"> </w:t>
      </w:r>
      <w:r>
        <w:rPr>
          <w:b/>
        </w:rPr>
        <w:t>п</w:t>
      </w:r>
      <w:r w:rsidRPr="008C2A38">
        <w:rPr>
          <w:b/>
        </w:rPr>
        <w:t>о результата</w:t>
      </w:r>
      <w:r>
        <w:rPr>
          <w:b/>
        </w:rPr>
        <w:t>м</w:t>
      </w:r>
      <w:r w:rsidRPr="008C2A38">
        <w:rPr>
          <w:b/>
        </w:rPr>
        <w:t xml:space="preserve"> мониторинга документов избирательных комиссий, подтверждающих расходование средств федерального бюджета в ходе избирательной кампании по выборам Президента Российской Федерации 18 марта 2018 года</w:t>
      </w:r>
    </w:p>
    <w:p w:rsidR="007F436A" w:rsidRPr="00DB3C4E" w:rsidRDefault="007F436A">
      <w:pPr>
        <w:rPr>
          <w:b/>
        </w:rPr>
      </w:pPr>
    </w:p>
    <w:p w:rsidR="007F436A" w:rsidRPr="00891CCB" w:rsidRDefault="003F0820" w:rsidP="003F0820">
      <w:pPr>
        <w:pStyle w:val="a9"/>
        <w:keepNext/>
        <w:spacing w:line="360" w:lineRule="auto"/>
        <w:ind w:firstLine="709"/>
        <w:rPr>
          <w:b/>
          <w:szCs w:val="28"/>
        </w:rPr>
      </w:pPr>
      <w:r>
        <w:t xml:space="preserve">Во исполнение письма Избирательной комиссии  Свердловской области от 11.07.2018 №67/137, заслушав информацию председателя Комиссии Л.М.Закревской </w:t>
      </w:r>
      <w:r w:rsidRPr="00D557B7">
        <w:t xml:space="preserve">о результатах мониторинга </w:t>
      </w:r>
      <w:r>
        <w:t xml:space="preserve">Центральной избирательной комиссией Российской Федерации </w:t>
      </w:r>
      <w:r w:rsidRPr="00D557B7">
        <w:t>документов избирательных комиссий, подтверждающих расходование средств федерального бюджета в ходе избирательной кампании по выборам Президента Российской Федерации 18 марта 2018 года</w:t>
      </w:r>
      <w:r w:rsidR="008225AF" w:rsidRPr="00891CCB">
        <w:rPr>
          <w:szCs w:val="28"/>
        </w:rPr>
        <w:t>,</w:t>
      </w:r>
      <w:r w:rsidR="007F436A" w:rsidRPr="00DB3C4E">
        <w:rPr>
          <w:szCs w:val="28"/>
        </w:rPr>
        <w:t xml:space="preserve"> Таборинская  районная  территориальная избирательная комиссия   </w:t>
      </w:r>
      <w:r w:rsidR="007F436A" w:rsidRPr="00891CCB">
        <w:rPr>
          <w:b/>
          <w:spacing w:val="40"/>
          <w:szCs w:val="28"/>
        </w:rPr>
        <w:t>решила</w:t>
      </w:r>
      <w:r w:rsidR="007F436A" w:rsidRPr="00891CCB">
        <w:rPr>
          <w:b/>
          <w:szCs w:val="28"/>
        </w:rPr>
        <w:t>:</w:t>
      </w:r>
    </w:p>
    <w:p w:rsidR="003F0820" w:rsidRPr="00B27F16" w:rsidRDefault="003F0820" w:rsidP="003F0820">
      <w:pPr>
        <w:widowControl w:val="0"/>
        <w:spacing w:line="360" w:lineRule="auto"/>
        <w:ind w:firstLine="700"/>
        <w:jc w:val="both"/>
      </w:pPr>
      <w:r w:rsidRPr="00B27F16">
        <w:t>1. Информацию о результатах мониторинга Центральной избирательной комиссией Российской Федерации распорядительных и учетных документов территориальных и участковых избирательных комиссий, подтверждающих расходование средств федерального бюджета в ходе избирательной кампании по выборам Президента Российской Федерации 18 марта 2018 года,  принять к сведению.</w:t>
      </w:r>
    </w:p>
    <w:p w:rsidR="003F0820" w:rsidRPr="00B27F16" w:rsidRDefault="003F0820" w:rsidP="003F0820">
      <w:pPr>
        <w:widowControl w:val="0"/>
        <w:spacing w:line="360" w:lineRule="auto"/>
        <w:ind w:firstLine="700"/>
        <w:jc w:val="both"/>
      </w:pPr>
      <w:r w:rsidRPr="00B27F16">
        <w:t xml:space="preserve">2. Поручить председателю Контрольно-ревизионной службы при </w:t>
      </w:r>
      <w:r>
        <w:t>Таборинской районной</w:t>
      </w:r>
      <w:r w:rsidRPr="00B27F16">
        <w:t xml:space="preserve"> территориальной    избирательной    комиссии </w:t>
      </w:r>
      <w:r>
        <w:t>О.В.Горбачевой</w:t>
      </w:r>
      <w:r w:rsidRPr="00B27F16">
        <w:t xml:space="preserve">: </w:t>
      </w:r>
    </w:p>
    <w:p w:rsidR="003F0820" w:rsidRDefault="003F0820" w:rsidP="003F0820">
      <w:pPr>
        <w:widowControl w:val="0"/>
        <w:spacing w:line="360" w:lineRule="auto"/>
        <w:ind w:firstLine="700"/>
        <w:jc w:val="both"/>
        <w:sectPr w:rsidR="003F0820" w:rsidSect="00D23B42">
          <w:headerReference w:type="default" r:id="rId8"/>
          <w:pgSz w:w="11906" w:h="16838"/>
          <w:pgMar w:top="1134" w:right="850" w:bottom="1134" w:left="1701" w:header="346" w:footer="709" w:gutter="0"/>
          <w:cols w:space="708"/>
          <w:docGrid w:linePitch="381"/>
        </w:sectPr>
      </w:pPr>
      <w:r w:rsidRPr="00B27F16">
        <w:t xml:space="preserve">2.1. В течение </w:t>
      </w:r>
      <w:r>
        <w:t>августа</w:t>
      </w:r>
      <w:r w:rsidRPr="00B27F16">
        <w:t>-сентября 2018 года провести дополнительную сплошную проверку надлежащего оформления первичной финансовой</w:t>
      </w:r>
    </w:p>
    <w:p w:rsidR="003F0820" w:rsidRPr="00B27F16" w:rsidRDefault="003F0820" w:rsidP="003F0820">
      <w:pPr>
        <w:widowControl w:val="0"/>
        <w:spacing w:line="360" w:lineRule="auto"/>
        <w:jc w:val="both"/>
      </w:pPr>
      <w:r w:rsidRPr="00B27F16">
        <w:lastRenderedPageBreak/>
        <w:t>документации в участковых избирательных комиссиях по расходованию средств федерального бюджета в ходе избирательной кампании по выборам Президента Российской Федерации 18 марта 2018 года.</w:t>
      </w:r>
    </w:p>
    <w:p w:rsidR="003F0820" w:rsidRPr="00B27F16" w:rsidRDefault="003F0820" w:rsidP="003F0820">
      <w:pPr>
        <w:widowControl w:val="0"/>
        <w:spacing w:line="360" w:lineRule="auto"/>
        <w:ind w:firstLine="700"/>
        <w:jc w:val="both"/>
      </w:pPr>
      <w:r w:rsidRPr="00B27F16">
        <w:t>2.2. Информацию о результатах проверки представить для рассмотрения на заседании комиссии в срок до 2</w:t>
      </w:r>
      <w:r>
        <w:t>7</w:t>
      </w:r>
      <w:r w:rsidRPr="00B27F16">
        <w:t xml:space="preserve"> сентября 2018 года.</w:t>
      </w:r>
    </w:p>
    <w:p w:rsidR="003F0820" w:rsidRPr="00B27F16" w:rsidRDefault="003F0820" w:rsidP="003F0820">
      <w:pPr>
        <w:widowControl w:val="0"/>
        <w:spacing w:line="360" w:lineRule="auto"/>
        <w:ind w:firstLine="700"/>
        <w:jc w:val="both"/>
      </w:pPr>
      <w:r w:rsidRPr="00B27F16">
        <w:t xml:space="preserve">3. Бухгалтеру комиссии </w:t>
      </w:r>
      <w:r>
        <w:t>Т.Ф.Коваленко</w:t>
      </w:r>
      <w:r w:rsidRPr="00B27F16">
        <w:t xml:space="preserve"> обеспечить представление бухгалтерских и финансовых документов для проверки в полном объеме.</w:t>
      </w:r>
    </w:p>
    <w:p w:rsidR="00D23B42" w:rsidRDefault="003F0820" w:rsidP="003F0820">
      <w:pPr>
        <w:spacing w:line="360" w:lineRule="auto"/>
        <w:ind w:firstLine="567"/>
        <w:jc w:val="both"/>
      </w:pPr>
      <w:r>
        <w:rPr>
          <w:b/>
        </w:rPr>
        <w:t xml:space="preserve">  </w:t>
      </w:r>
      <w:r w:rsidRPr="003F0820">
        <w:t xml:space="preserve">4. Контроль за исполнением настоящего решения возложить на председателя Комиссии </w:t>
      </w:r>
      <w:r>
        <w:t>Закревскую Л.М.</w:t>
      </w:r>
    </w:p>
    <w:p w:rsidR="003F0820" w:rsidRPr="003F0820" w:rsidRDefault="003F0820" w:rsidP="003F0820">
      <w:pPr>
        <w:spacing w:line="360" w:lineRule="auto"/>
        <w:ind w:firstLine="567"/>
        <w:jc w:val="both"/>
      </w:pPr>
    </w:p>
    <w:tbl>
      <w:tblPr>
        <w:tblW w:w="9394" w:type="dxa"/>
        <w:tblLook w:val="01E0"/>
      </w:tblPr>
      <w:tblGrid>
        <w:gridCol w:w="4644"/>
        <w:gridCol w:w="2127"/>
        <w:gridCol w:w="2623"/>
      </w:tblGrid>
      <w:tr w:rsidR="007F436A" w:rsidRPr="00DB3C4E" w:rsidTr="00D93E3C">
        <w:tc>
          <w:tcPr>
            <w:tcW w:w="4644" w:type="dxa"/>
          </w:tcPr>
          <w:p w:rsidR="007F436A" w:rsidRPr="00DB3C4E" w:rsidRDefault="007F436A" w:rsidP="00D93E3C">
            <w:r w:rsidRPr="00DB3C4E">
              <w:t>Председатель</w:t>
            </w:r>
          </w:p>
          <w:p w:rsidR="007F436A" w:rsidRDefault="007F436A" w:rsidP="00D93E3C">
            <w:r w:rsidRPr="00DB3C4E">
              <w:t xml:space="preserve">Таборинской  районной территориальной избирательной комиссии </w:t>
            </w:r>
          </w:p>
          <w:p w:rsidR="003F0820" w:rsidRPr="00DB3C4E" w:rsidRDefault="003F0820" w:rsidP="00D93E3C"/>
        </w:tc>
        <w:tc>
          <w:tcPr>
            <w:tcW w:w="2127" w:type="dxa"/>
          </w:tcPr>
          <w:p w:rsidR="007F436A" w:rsidRPr="00DB3C4E" w:rsidRDefault="007F436A" w:rsidP="00D93E3C"/>
        </w:tc>
        <w:tc>
          <w:tcPr>
            <w:tcW w:w="2623" w:type="dxa"/>
          </w:tcPr>
          <w:p w:rsidR="007F436A" w:rsidRPr="00DB3C4E" w:rsidRDefault="007F436A" w:rsidP="00D93E3C"/>
          <w:p w:rsidR="007F436A" w:rsidRPr="00DB3C4E" w:rsidRDefault="007F436A" w:rsidP="00D93E3C"/>
          <w:p w:rsidR="007F436A" w:rsidRPr="00DB3C4E" w:rsidRDefault="007F436A" w:rsidP="00D93E3C">
            <w:r w:rsidRPr="00DB3C4E">
              <w:t>Л.М.Закревская</w:t>
            </w:r>
          </w:p>
          <w:p w:rsidR="00D23B42" w:rsidRPr="00DB3C4E" w:rsidRDefault="00D23B42" w:rsidP="00D93E3C"/>
        </w:tc>
      </w:tr>
      <w:tr w:rsidR="007F436A" w:rsidRPr="00DB3C4E" w:rsidTr="00D93E3C">
        <w:tc>
          <w:tcPr>
            <w:tcW w:w="4644" w:type="dxa"/>
          </w:tcPr>
          <w:p w:rsidR="007F436A" w:rsidRPr="00DB3C4E" w:rsidRDefault="007F436A" w:rsidP="00D93E3C">
            <w:r w:rsidRPr="00DB3C4E">
              <w:t>Секретарь</w:t>
            </w:r>
          </w:p>
          <w:p w:rsidR="007F436A" w:rsidRPr="00DB3C4E" w:rsidRDefault="007F436A" w:rsidP="00D93E3C">
            <w:r w:rsidRPr="00DB3C4E">
              <w:t>Таборинской  районной территориальной избирательной комиссии</w:t>
            </w:r>
          </w:p>
        </w:tc>
        <w:tc>
          <w:tcPr>
            <w:tcW w:w="2127" w:type="dxa"/>
          </w:tcPr>
          <w:p w:rsidR="007F436A" w:rsidRPr="00DB3C4E" w:rsidRDefault="007F436A" w:rsidP="00D93E3C"/>
        </w:tc>
        <w:tc>
          <w:tcPr>
            <w:tcW w:w="2623" w:type="dxa"/>
          </w:tcPr>
          <w:p w:rsidR="007F436A" w:rsidRPr="00DB3C4E" w:rsidRDefault="007F436A" w:rsidP="00D93E3C"/>
          <w:p w:rsidR="007F436A" w:rsidRPr="00DB3C4E" w:rsidRDefault="007F436A" w:rsidP="00D93E3C"/>
          <w:p w:rsidR="007F436A" w:rsidRPr="00DB3C4E" w:rsidRDefault="007F436A" w:rsidP="00D93E3C">
            <w:r w:rsidRPr="00DB3C4E">
              <w:t>В.А.Владимирова</w:t>
            </w:r>
          </w:p>
        </w:tc>
      </w:tr>
    </w:tbl>
    <w:p w:rsidR="005C1FA4" w:rsidRDefault="00D23B42" w:rsidP="00D23B42">
      <w:pPr>
        <w:tabs>
          <w:tab w:val="left" w:pos="3945"/>
        </w:tabs>
        <w:jc w:val="both"/>
      </w:pPr>
      <w:r>
        <w:tab/>
      </w:r>
    </w:p>
    <w:p w:rsidR="005C1FA4" w:rsidRPr="005C1FA4" w:rsidRDefault="005C1FA4" w:rsidP="003F0820">
      <w:pPr>
        <w:tabs>
          <w:tab w:val="left" w:pos="3945"/>
        </w:tabs>
        <w:jc w:val="both"/>
      </w:pPr>
    </w:p>
    <w:sectPr w:rsidR="005C1FA4" w:rsidRPr="005C1FA4" w:rsidSect="00D23B42">
      <w:headerReference w:type="default" r:id="rId9"/>
      <w:pgSz w:w="11906" w:h="16838"/>
      <w:pgMar w:top="1134" w:right="850" w:bottom="1134" w:left="1701" w:header="346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CF7" w:rsidRDefault="00483CF7">
      <w:r>
        <w:separator/>
      </w:r>
    </w:p>
  </w:endnote>
  <w:endnote w:type="continuationSeparator" w:id="1">
    <w:p w:rsidR="00483CF7" w:rsidRDefault="00483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CF7" w:rsidRDefault="00483CF7">
      <w:r>
        <w:separator/>
      </w:r>
    </w:p>
  </w:footnote>
  <w:footnote w:type="continuationSeparator" w:id="1">
    <w:p w:rsidR="00483CF7" w:rsidRDefault="00483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500" w:rsidRDefault="005C1FA4" w:rsidP="00E6572E">
    <w:pPr>
      <w:pStyle w:val="a3"/>
    </w:pPr>
    <w:r w:rsidRPr="005C1FA4">
      <w:rPr>
        <w:noProof/>
      </w:rPr>
      <w:drawing>
        <wp:inline distT="0" distB="0" distL="0" distR="0">
          <wp:extent cx="400050" cy="723900"/>
          <wp:effectExtent l="19050" t="0" r="0" b="0"/>
          <wp:docPr id="2" name="Рисунок 1" descr="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A4" w:rsidRDefault="005C1FA4" w:rsidP="00E657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29BD"/>
    <w:multiLevelType w:val="hybridMultilevel"/>
    <w:tmpl w:val="6E74BAB2"/>
    <w:lvl w:ilvl="0" w:tplc="5DC23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3F7E"/>
    <w:rsid w:val="000003A8"/>
    <w:rsid w:val="0001737C"/>
    <w:rsid w:val="000209C4"/>
    <w:rsid w:val="00064103"/>
    <w:rsid w:val="0007349E"/>
    <w:rsid w:val="00076F98"/>
    <w:rsid w:val="00137589"/>
    <w:rsid w:val="001432C3"/>
    <w:rsid w:val="001640BC"/>
    <w:rsid w:val="001F10EB"/>
    <w:rsid w:val="0024535F"/>
    <w:rsid w:val="00271AF8"/>
    <w:rsid w:val="002926B9"/>
    <w:rsid w:val="002B6B0D"/>
    <w:rsid w:val="002C094D"/>
    <w:rsid w:val="002C3BD8"/>
    <w:rsid w:val="002C586C"/>
    <w:rsid w:val="002C5DB7"/>
    <w:rsid w:val="002D5507"/>
    <w:rsid w:val="002E05AC"/>
    <w:rsid w:val="002F6181"/>
    <w:rsid w:val="002F68F1"/>
    <w:rsid w:val="00312814"/>
    <w:rsid w:val="00370D3C"/>
    <w:rsid w:val="0038577E"/>
    <w:rsid w:val="003C75F0"/>
    <w:rsid w:val="003F0820"/>
    <w:rsid w:val="003F553F"/>
    <w:rsid w:val="004142DA"/>
    <w:rsid w:val="00417A4C"/>
    <w:rsid w:val="00420787"/>
    <w:rsid w:val="00440185"/>
    <w:rsid w:val="00461FD4"/>
    <w:rsid w:val="00462E91"/>
    <w:rsid w:val="00471B71"/>
    <w:rsid w:val="00483CF7"/>
    <w:rsid w:val="0049604B"/>
    <w:rsid w:val="004B1B59"/>
    <w:rsid w:val="004B4B7C"/>
    <w:rsid w:val="004B70EB"/>
    <w:rsid w:val="004C6209"/>
    <w:rsid w:val="00577EA3"/>
    <w:rsid w:val="005B5A24"/>
    <w:rsid w:val="005C1FA4"/>
    <w:rsid w:val="005C38CC"/>
    <w:rsid w:val="006043F2"/>
    <w:rsid w:val="00604464"/>
    <w:rsid w:val="00607721"/>
    <w:rsid w:val="006225A8"/>
    <w:rsid w:val="00651500"/>
    <w:rsid w:val="00667E14"/>
    <w:rsid w:val="006B36BE"/>
    <w:rsid w:val="006B602F"/>
    <w:rsid w:val="006D5CAE"/>
    <w:rsid w:val="00723C5C"/>
    <w:rsid w:val="007935B5"/>
    <w:rsid w:val="007A0E8F"/>
    <w:rsid w:val="007C6408"/>
    <w:rsid w:val="007C7B53"/>
    <w:rsid w:val="007D4B7F"/>
    <w:rsid w:val="007F436A"/>
    <w:rsid w:val="008225AF"/>
    <w:rsid w:val="00830C74"/>
    <w:rsid w:val="00863F7E"/>
    <w:rsid w:val="00891CCB"/>
    <w:rsid w:val="008D497E"/>
    <w:rsid w:val="008D5C2D"/>
    <w:rsid w:val="0091785C"/>
    <w:rsid w:val="009227C1"/>
    <w:rsid w:val="00927817"/>
    <w:rsid w:val="00931F40"/>
    <w:rsid w:val="00952F28"/>
    <w:rsid w:val="00970F3C"/>
    <w:rsid w:val="00990F64"/>
    <w:rsid w:val="009A2BBB"/>
    <w:rsid w:val="009D4404"/>
    <w:rsid w:val="009F0468"/>
    <w:rsid w:val="00A1478D"/>
    <w:rsid w:val="00A14C87"/>
    <w:rsid w:val="00A24065"/>
    <w:rsid w:val="00A36D98"/>
    <w:rsid w:val="00A60F00"/>
    <w:rsid w:val="00A64B92"/>
    <w:rsid w:val="00A65361"/>
    <w:rsid w:val="00A658D8"/>
    <w:rsid w:val="00A74280"/>
    <w:rsid w:val="00AB3DC8"/>
    <w:rsid w:val="00AC723E"/>
    <w:rsid w:val="00AF5F15"/>
    <w:rsid w:val="00B34948"/>
    <w:rsid w:val="00B54E2F"/>
    <w:rsid w:val="00B5573B"/>
    <w:rsid w:val="00B76537"/>
    <w:rsid w:val="00B859DF"/>
    <w:rsid w:val="00B85FD6"/>
    <w:rsid w:val="00BB1591"/>
    <w:rsid w:val="00BD4ECA"/>
    <w:rsid w:val="00BF494A"/>
    <w:rsid w:val="00C00521"/>
    <w:rsid w:val="00C0263F"/>
    <w:rsid w:val="00C35D76"/>
    <w:rsid w:val="00C5520D"/>
    <w:rsid w:val="00C6040A"/>
    <w:rsid w:val="00C806C4"/>
    <w:rsid w:val="00C96AFE"/>
    <w:rsid w:val="00CA29DD"/>
    <w:rsid w:val="00CA7B5A"/>
    <w:rsid w:val="00CD2C8B"/>
    <w:rsid w:val="00CD6459"/>
    <w:rsid w:val="00D022BE"/>
    <w:rsid w:val="00D23B42"/>
    <w:rsid w:val="00D511DE"/>
    <w:rsid w:val="00D82B86"/>
    <w:rsid w:val="00DA1790"/>
    <w:rsid w:val="00DB3C4E"/>
    <w:rsid w:val="00DC44F1"/>
    <w:rsid w:val="00DD73FC"/>
    <w:rsid w:val="00E12CDB"/>
    <w:rsid w:val="00E13BCB"/>
    <w:rsid w:val="00E20F05"/>
    <w:rsid w:val="00E5110E"/>
    <w:rsid w:val="00E6572E"/>
    <w:rsid w:val="00E75E97"/>
    <w:rsid w:val="00E8175E"/>
    <w:rsid w:val="00E968D2"/>
    <w:rsid w:val="00ED784E"/>
    <w:rsid w:val="00F30CD7"/>
    <w:rsid w:val="00F360A8"/>
    <w:rsid w:val="00F37721"/>
    <w:rsid w:val="00FA3773"/>
    <w:rsid w:val="00FA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72E"/>
    <w:pPr>
      <w:jc w:val="center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B349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5">
    <w:name w:val="Balloon Text"/>
    <w:basedOn w:val="a"/>
    <w:link w:val="a6"/>
    <w:rsid w:val="007F4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436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7227"/>
    <w:pPr>
      <w:ind w:left="720"/>
      <w:contextualSpacing/>
    </w:pPr>
  </w:style>
  <w:style w:type="character" w:customStyle="1" w:styleId="a8">
    <w:name w:val="Подпись Знак"/>
    <w:basedOn w:val="a0"/>
    <w:link w:val="a9"/>
    <w:rsid w:val="00830C74"/>
    <w:rPr>
      <w:sz w:val="28"/>
    </w:rPr>
  </w:style>
  <w:style w:type="paragraph" w:styleId="a9">
    <w:name w:val="Signature"/>
    <w:basedOn w:val="a"/>
    <w:link w:val="a8"/>
    <w:rsid w:val="00830C74"/>
    <w:pPr>
      <w:jc w:val="both"/>
    </w:pPr>
    <w:rPr>
      <w:rFonts w:eastAsia="MS Mincho"/>
      <w:szCs w:val="20"/>
    </w:rPr>
  </w:style>
  <w:style w:type="character" w:customStyle="1" w:styleId="11">
    <w:name w:val="Подпись Знак1"/>
    <w:basedOn w:val="a0"/>
    <w:link w:val="a9"/>
    <w:rsid w:val="00830C74"/>
    <w:rPr>
      <w:rFonts w:eastAsia="Times New Roman"/>
      <w:sz w:val="28"/>
      <w:szCs w:val="28"/>
    </w:rPr>
  </w:style>
  <w:style w:type="paragraph" w:styleId="20">
    <w:name w:val="Body Text 2"/>
    <w:basedOn w:val="a"/>
    <w:link w:val="22"/>
    <w:rsid w:val="00E13BCB"/>
    <w:pPr>
      <w:spacing w:after="120" w:line="480" w:lineRule="auto"/>
      <w:jc w:val="left"/>
    </w:pPr>
    <w:rPr>
      <w:rFonts w:ascii="Times New Roman CYR" w:hAnsi="Times New Roman CYR"/>
      <w:sz w:val="20"/>
      <w:szCs w:val="20"/>
    </w:rPr>
  </w:style>
  <w:style w:type="character" w:customStyle="1" w:styleId="22">
    <w:name w:val="Основной текст 2 Знак"/>
    <w:basedOn w:val="a0"/>
    <w:link w:val="20"/>
    <w:rsid w:val="00E13BCB"/>
    <w:rPr>
      <w:rFonts w:ascii="Times New Roman CYR" w:eastAsia="Times New Roman" w:hAnsi="Times New Roman CYR"/>
    </w:rPr>
  </w:style>
  <w:style w:type="paragraph" w:styleId="aa">
    <w:name w:val="Body Text"/>
    <w:basedOn w:val="a"/>
    <w:link w:val="ab"/>
    <w:rsid w:val="004B70EB"/>
    <w:pPr>
      <w:spacing w:after="120"/>
    </w:pPr>
  </w:style>
  <w:style w:type="character" w:customStyle="1" w:styleId="ab">
    <w:name w:val="Основной текст Знак"/>
    <w:basedOn w:val="a0"/>
    <w:link w:val="aa"/>
    <w:rsid w:val="004B70EB"/>
    <w:rPr>
      <w:rFonts w:eastAsia="Times New Roman"/>
      <w:sz w:val="28"/>
      <w:szCs w:val="28"/>
    </w:rPr>
  </w:style>
  <w:style w:type="paragraph" w:styleId="30">
    <w:name w:val="Body Text 3"/>
    <w:basedOn w:val="a"/>
    <w:link w:val="31"/>
    <w:rsid w:val="00B76537"/>
    <w:pPr>
      <w:spacing w:after="120"/>
      <w:jc w:val="left"/>
    </w:pPr>
    <w:rPr>
      <w:rFonts w:ascii="Times New Roman CYR" w:hAnsi="Times New Roman CYR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76537"/>
    <w:rPr>
      <w:rFonts w:ascii="Times New Roman CYR" w:eastAsia="Times New Roman" w:hAnsi="Times New Roman CYR"/>
      <w:sz w:val="16"/>
      <w:szCs w:val="16"/>
    </w:rPr>
  </w:style>
  <w:style w:type="character" w:styleId="ac">
    <w:name w:val="Strong"/>
    <w:qFormat/>
    <w:rsid w:val="00CD2C8B"/>
    <w:rPr>
      <w:rFonts w:ascii="Tahoma" w:hAnsi="Tahoma" w:cs="Tahoma" w:hint="default"/>
      <w:b/>
      <w:bCs/>
      <w:sz w:val="18"/>
      <w:szCs w:val="18"/>
    </w:rPr>
  </w:style>
  <w:style w:type="paragraph" w:customStyle="1" w:styleId="14-15">
    <w:name w:val="14-15"/>
    <w:basedOn w:val="a"/>
    <w:rsid w:val="00CD2C8B"/>
    <w:pPr>
      <w:spacing w:line="360" w:lineRule="auto"/>
      <w:ind w:firstLine="709"/>
      <w:jc w:val="both"/>
    </w:pPr>
  </w:style>
  <w:style w:type="paragraph" w:styleId="ad">
    <w:name w:val="Title"/>
    <w:basedOn w:val="a"/>
    <w:link w:val="ae"/>
    <w:qFormat/>
    <w:rsid w:val="00B34948"/>
    <w:pPr>
      <w:spacing w:after="200" w:line="276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ae">
    <w:name w:val="Название Знак"/>
    <w:basedOn w:val="a0"/>
    <w:link w:val="ad"/>
    <w:rsid w:val="00B34948"/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B34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B349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Документ ИКСО"/>
    <w:basedOn w:val="a"/>
    <w:rsid w:val="008225AF"/>
    <w:pPr>
      <w:spacing w:line="360" w:lineRule="auto"/>
      <w:ind w:firstLine="709"/>
      <w:jc w:val="both"/>
    </w:pPr>
    <w:rPr>
      <w:rFonts w:ascii="Times New Roman CYR" w:hAnsi="Times New Roman CYR"/>
    </w:rPr>
  </w:style>
  <w:style w:type="paragraph" w:styleId="af1">
    <w:name w:val="Body Text Indent"/>
    <w:basedOn w:val="a"/>
    <w:link w:val="af2"/>
    <w:rsid w:val="0065150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51500"/>
    <w:rPr>
      <w:rFonts w:eastAsia="Times New Roman"/>
      <w:sz w:val="28"/>
      <w:szCs w:val="28"/>
    </w:rPr>
  </w:style>
  <w:style w:type="paragraph" w:customStyle="1" w:styleId="220">
    <w:name w:val="Основной текст 22"/>
    <w:basedOn w:val="a"/>
    <w:rsid w:val="005C1FA4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96;&#1072;&#1073;&#1083;&#1086;&#1085;&#1099;%20&#1058;&#1048;&#105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EDE3E-1F31-4113-881C-16CF95C5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User</dc:creator>
  <cp:lastModifiedBy>User</cp:lastModifiedBy>
  <cp:revision>2</cp:revision>
  <cp:lastPrinted>2018-06-08T03:25:00Z</cp:lastPrinted>
  <dcterms:created xsi:type="dcterms:W3CDTF">2018-08-14T04:14:00Z</dcterms:created>
  <dcterms:modified xsi:type="dcterms:W3CDTF">2018-08-14T04:14:00Z</dcterms:modified>
</cp:coreProperties>
</file>