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45AB1" w:rsidP="00136FBB">
            <w:pPr>
              <w:widowControl w:val="0"/>
              <w:ind w:firstLine="709"/>
              <w:jc w:val="left"/>
            </w:pPr>
            <w:r>
              <w:t>3 августа</w:t>
            </w:r>
            <w:r w:rsidR="0001737C" w:rsidRPr="00806FFD">
              <w:t xml:space="preserve"> 201</w:t>
            </w:r>
            <w:r w:rsidR="00136FBB">
              <w:t>7</w:t>
            </w:r>
            <w:r w:rsidR="0001737C" w:rsidRPr="00806FFD">
              <w:t xml:space="preserve"> г</w:t>
            </w:r>
            <w:r w:rsidR="00646635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1100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E6EA8">
              <w:t>21</w:t>
            </w:r>
            <w:r w:rsidR="00136FBB">
              <w:t>/</w:t>
            </w:r>
            <w:r w:rsidR="007E6EA8">
              <w:t>15</w:t>
            </w:r>
            <w:r w:rsidR="00D11002">
              <w:t>8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tbl>
      <w:tblPr>
        <w:tblW w:w="9468" w:type="dxa"/>
        <w:tblLook w:val="01E0"/>
      </w:tblPr>
      <w:tblGrid>
        <w:gridCol w:w="9468"/>
      </w:tblGrid>
      <w:tr w:rsidR="00D11002" w:rsidRPr="00CA6316" w:rsidTr="00DD59A6">
        <w:tc>
          <w:tcPr>
            <w:tcW w:w="9468" w:type="dxa"/>
          </w:tcPr>
          <w:p w:rsidR="00D11002" w:rsidRPr="00CA6316" w:rsidRDefault="00D11002" w:rsidP="00D11002">
            <w:pPr>
              <w:rPr>
                <w:b/>
              </w:rPr>
            </w:pPr>
            <w:r w:rsidRPr="00CA6316">
              <w:rPr>
                <w:b/>
              </w:rPr>
              <w:t xml:space="preserve">О распределении  средств бюджета </w:t>
            </w:r>
            <w:r>
              <w:rPr>
                <w:b/>
              </w:rPr>
              <w:t xml:space="preserve">Таборинского сельского поселения </w:t>
            </w:r>
            <w:r w:rsidRPr="00CA6316">
              <w:rPr>
                <w:b/>
              </w:rPr>
              <w:t xml:space="preserve">на подготовку и проведение выборов </w:t>
            </w:r>
            <w:r>
              <w:rPr>
                <w:b/>
              </w:rPr>
              <w:t xml:space="preserve">депутатов Думы Таборинского сельского поселения 10 сентября 2017 года </w:t>
            </w:r>
            <w:r w:rsidRPr="00CA6316">
              <w:rPr>
                <w:b/>
              </w:rPr>
              <w:t xml:space="preserve"> для участковых избирательных комиссий</w:t>
            </w:r>
          </w:p>
        </w:tc>
      </w:tr>
    </w:tbl>
    <w:p w:rsidR="00D11002" w:rsidRDefault="00D11002" w:rsidP="00D11002">
      <w:pPr>
        <w:spacing w:line="360" w:lineRule="auto"/>
        <w:ind w:firstLine="720"/>
        <w:jc w:val="both"/>
      </w:pPr>
    </w:p>
    <w:p w:rsidR="00CC78F2" w:rsidRDefault="00D11002" w:rsidP="00D11002">
      <w:pPr>
        <w:pStyle w:val="af1"/>
        <w:rPr>
          <w:b/>
          <w:bCs/>
        </w:rPr>
      </w:pPr>
      <w:r w:rsidRPr="00CA6316">
        <w:t xml:space="preserve">В соответствии с подпунктом 5 пункта 1 статьи 25 Избирательного кодекса Свердловской области,  </w:t>
      </w:r>
      <w:r w:rsidR="00A91746">
        <w:t>решением Таборинской районной территориальной избирательной комиссии от 3.03.2016 г. № 3/15 «</w:t>
      </w:r>
      <w:r w:rsidR="00A91746" w:rsidRPr="007D0FDC">
        <w:t>Об утверждении  Порядка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(референдума)</w:t>
      </w:r>
      <w:r w:rsidR="00A91746">
        <w:t>»</w:t>
      </w:r>
      <w:r w:rsidR="007E6EA8" w:rsidRPr="001E3A75">
        <w:t>,</w:t>
      </w:r>
      <w:r w:rsidR="004D3F90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D11002" w:rsidRPr="00CA6316" w:rsidRDefault="00D11002" w:rsidP="00D11002">
      <w:pPr>
        <w:spacing w:line="360" w:lineRule="auto"/>
        <w:ind w:firstLine="709"/>
        <w:jc w:val="both"/>
      </w:pPr>
      <w:r w:rsidRPr="00CA6316">
        <w:t>1. Утвердить распределение средств бюджета</w:t>
      </w:r>
      <w:r>
        <w:t xml:space="preserve"> Таборинского сельского поселения</w:t>
      </w:r>
      <w:r w:rsidRPr="00CA6316">
        <w:t xml:space="preserve"> на подготовку и проведение выборов </w:t>
      </w:r>
      <w:r>
        <w:t>депутатов Думы Таборинского сельского поселения 10 сентября 2017 года</w:t>
      </w:r>
      <w:r w:rsidRPr="008F732D">
        <w:t xml:space="preserve"> для участковых</w:t>
      </w:r>
      <w:r w:rsidRPr="00CA6316">
        <w:t xml:space="preserve"> избирательных комиссий (приложение № 1).</w:t>
      </w:r>
    </w:p>
    <w:p w:rsidR="00D11002" w:rsidRPr="00CA6316" w:rsidRDefault="00D11002" w:rsidP="00D11002">
      <w:pPr>
        <w:spacing w:line="360" w:lineRule="auto"/>
        <w:ind w:firstLine="720"/>
        <w:jc w:val="both"/>
      </w:pPr>
      <w:r w:rsidRPr="00CA6316">
        <w:t xml:space="preserve">2. Утвердить смету расходов </w:t>
      </w:r>
      <w:r>
        <w:t xml:space="preserve">Таборинской районной </w:t>
      </w:r>
      <w:r w:rsidRPr="00CA6316">
        <w:t xml:space="preserve">территориальной избирательной комиссии на подготовку и проведение </w:t>
      </w:r>
      <w:r w:rsidRPr="008F732D">
        <w:t xml:space="preserve">выборов </w:t>
      </w:r>
      <w:r>
        <w:t xml:space="preserve">депутатов Думы Таборинского сельского поселения 10 сентября 2017 года </w:t>
      </w:r>
      <w:r w:rsidRPr="008F732D">
        <w:t>за участковые избират</w:t>
      </w:r>
      <w:r w:rsidRPr="00CA6316">
        <w:t>ельные комиссии (приложение № 2).</w:t>
      </w:r>
    </w:p>
    <w:p w:rsidR="00D11002" w:rsidRPr="00CA6316" w:rsidRDefault="00D11002" w:rsidP="00D11002">
      <w:pPr>
        <w:spacing w:line="360" w:lineRule="auto"/>
        <w:ind w:firstLine="720"/>
        <w:jc w:val="both"/>
      </w:pPr>
      <w:r w:rsidRPr="00CA6316">
        <w:t xml:space="preserve">3. Участковым избирательным комиссиям подготовить сметы расходов на подготовку и проведение </w:t>
      </w:r>
      <w:r w:rsidRPr="008F732D">
        <w:t xml:space="preserve">выборов </w:t>
      </w:r>
      <w:r>
        <w:t>депутатов Думы Таборинского сельского поселения 10 сентября 2017 года</w:t>
      </w:r>
      <w:r w:rsidRPr="008F732D">
        <w:t xml:space="preserve"> в соотв</w:t>
      </w:r>
      <w:r w:rsidRPr="00CA6316">
        <w:t xml:space="preserve">етствии с утвержденным </w:t>
      </w:r>
      <w:r w:rsidRPr="00CA6316">
        <w:lastRenderedPageBreak/>
        <w:t xml:space="preserve">распределением и направить их в </w:t>
      </w:r>
      <w:r>
        <w:t>Таборинскую районную</w:t>
      </w:r>
      <w:r w:rsidRPr="00CA6316">
        <w:t xml:space="preserve"> территориальную избирательную комиссию не позднее </w:t>
      </w:r>
      <w:r w:rsidR="008A0A1E">
        <w:t>1</w:t>
      </w:r>
      <w:r w:rsidR="00845A09">
        <w:t>5</w:t>
      </w:r>
      <w:r>
        <w:t>.08.2017 года.</w:t>
      </w:r>
    </w:p>
    <w:p w:rsidR="00D11002" w:rsidRPr="00CA6316" w:rsidRDefault="00D11002" w:rsidP="00D11002">
      <w:pPr>
        <w:pStyle w:val="af1"/>
      </w:pPr>
      <w:r w:rsidRPr="00CA6316">
        <w:t>4. Направить настоящее решение нижестоящим участковым избирательным комиссиям.</w:t>
      </w:r>
    </w:p>
    <w:p w:rsidR="00DA14B9" w:rsidRPr="00646635" w:rsidRDefault="00D11002" w:rsidP="007E6EA8">
      <w:pPr>
        <w:pStyle w:val="a8"/>
        <w:spacing w:line="360" w:lineRule="auto"/>
        <w:ind w:left="0" w:firstLine="709"/>
        <w:jc w:val="both"/>
      </w:pPr>
      <w:r>
        <w:t>5</w:t>
      </w:r>
      <w:r w:rsidR="00DB0FD0">
        <w:t xml:space="preserve">. </w:t>
      </w:r>
      <w:r w:rsidR="004120CE" w:rsidRPr="00CF2878">
        <w:rPr>
          <w:kern w:val="2"/>
        </w:rPr>
        <w:t>Контроль за исполнением данного решения возложить на</w:t>
      </w:r>
      <w:r w:rsidR="004120CE">
        <w:rPr>
          <w:kern w:val="2"/>
        </w:rPr>
        <w:t xml:space="preserve"> зам</w:t>
      </w:r>
      <w:r w:rsidR="00DB0FD0">
        <w:rPr>
          <w:kern w:val="2"/>
        </w:rPr>
        <w:t>естителя</w:t>
      </w:r>
      <w:r w:rsidR="004120CE" w:rsidRPr="00CF2878">
        <w:rPr>
          <w:kern w:val="2"/>
        </w:rPr>
        <w:t xml:space="preserve"> председателя комиссии </w:t>
      </w:r>
      <w:r w:rsidR="004120CE">
        <w:rPr>
          <w:kern w:val="2"/>
        </w:rPr>
        <w:t>Горбачеву О.В.</w:t>
      </w:r>
    </w:p>
    <w:p w:rsidR="00646635" w:rsidRPr="004D3F90" w:rsidRDefault="00646635" w:rsidP="00646635">
      <w:pPr>
        <w:pStyle w:val="a8"/>
        <w:spacing w:line="360" w:lineRule="auto"/>
        <w:ind w:left="568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646635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646635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A14B9" w:rsidRDefault="00DA14B9">
      <w:pPr>
        <w:jc w:val="left"/>
      </w:pPr>
    </w:p>
    <w:p w:rsidR="00D11002" w:rsidRPr="00FC34B2" w:rsidRDefault="008D728A" w:rsidP="00D11002">
      <w:pPr>
        <w:ind w:left="4536"/>
      </w:pPr>
      <w:r>
        <w:br w:type="page"/>
      </w:r>
      <w:r w:rsidR="00D11002" w:rsidRPr="00FC34B2">
        <w:lastRenderedPageBreak/>
        <w:t xml:space="preserve">Приложение № </w:t>
      </w:r>
      <w:r w:rsidR="00D11002">
        <w:t>1</w:t>
      </w:r>
    </w:p>
    <w:p w:rsidR="00D11002" w:rsidRPr="00BA088D" w:rsidRDefault="00D11002" w:rsidP="00D11002">
      <w:pPr>
        <w:ind w:left="4536"/>
        <w:rPr>
          <w:b/>
        </w:rPr>
      </w:pPr>
      <w:r>
        <w:t xml:space="preserve">к </w:t>
      </w:r>
      <w:r w:rsidRPr="00BA088D">
        <w:t>решени</w:t>
      </w:r>
      <w:r>
        <w:t>ю</w:t>
      </w:r>
      <w:r w:rsidRPr="00BA088D">
        <w:t xml:space="preserve"> </w:t>
      </w:r>
      <w:r>
        <w:t>Таборинской районной</w:t>
      </w:r>
      <w:r w:rsidRPr="000D20A3">
        <w:t xml:space="preserve"> территориальной избирательной комиссии</w:t>
      </w:r>
      <w:r w:rsidRPr="00BA088D">
        <w:t xml:space="preserve"> от </w:t>
      </w:r>
      <w:r>
        <w:t>3 августа 2017</w:t>
      </w:r>
      <w:r w:rsidRPr="00BA088D">
        <w:t xml:space="preserve"> г. №</w:t>
      </w:r>
      <w:r>
        <w:t xml:space="preserve"> 21/158</w:t>
      </w:r>
    </w:p>
    <w:p w:rsidR="00D11002" w:rsidRDefault="00D11002" w:rsidP="00D11002">
      <w:pPr>
        <w:rPr>
          <w:b/>
        </w:rPr>
      </w:pPr>
      <w:r w:rsidRPr="000D20A3">
        <w:rPr>
          <w:b/>
        </w:rPr>
        <w:t xml:space="preserve">Распределение средств областного бюджета на подготовку </w:t>
      </w:r>
      <w:r>
        <w:rPr>
          <w:b/>
        </w:rPr>
        <w:t xml:space="preserve">и проведение областных выборов </w:t>
      </w:r>
      <w:r w:rsidRPr="000D20A3">
        <w:rPr>
          <w:b/>
        </w:rPr>
        <w:t xml:space="preserve"> для </w:t>
      </w:r>
      <w:r>
        <w:rPr>
          <w:b/>
        </w:rPr>
        <w:t xml:space="preserve">участковых избирательных комиссий </w:t>
      </w:r>
    </w:p>
    <w:tbl>
      <w:tblPr>
        <w:tblW w:w="9798" w:type="dxa"/>
        <w:tblInd w:w="93" w:type="dxa"/>
        <w:tblLayout w:type="fixed"/>
        <w:tblLook w:val="04A0"/>
      </w:tblPr>
      <w:tblGrid>
        <w:gridCol w:w="313"/>
        <w:gridCol w:w="891"/>
        <w:gridCol w:w="369"/>
        <w:gridCol w:w="6281"/>
        <w:gridCol w:w="1944"/>
      </w:tblGrid>
      <w:tr w:rsidR="00DD59A6" w:rsidRPr="00DD59A6" w:rsidTr="00DD59A6">
        <w:trPr>
          <w:trHeight w:val="1067"/>
        </w:trPr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Наименование избирательной комиссии :</w:t>
            </w:r>
          </w:p>
        </w:tc>
        <w:tc>
          <w:tcPr>
            <w:tcW w:w="8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</w:pPr>
            <w:r w:rsidRPr="00DD59A6">
              <w:t>Таборинская районная территориальная избирательная комиссия</w:t>
            </w:r>
          </w:p>
        </w:tc>
      </w:tr>
      <w:tr w:rsidR="00DD59A6" w:rsidRPr="00DD59A6" w:rsidTr="00DD59A6">
        <w:trPr>
          <w:trHeight w:val="711"/>
        </w:trPr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Вид выборов :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</w:pPr>
            <w:r w:rsidRPr="00DD59A6">
              <w:t>выборы депутатов  Думы Таборинского сельского поселения</w:t>
            </w:r>
          </w:p>
        </w:tc>
      </w:tr>
      <w:tr w:rsidR="00DD59A6" w:rsidRPr="00DD59A6" w:rsidTr="00DD59A6">
        <w:trPr>
          <w:trHeight w:val="548"/>
        </w:trPr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День голосования: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</w:pPr>
            <w:r w:rsidRPr="00DD59A6">
              <w:t>10 сентября 2017 года</w:t>
            </w:r>
          </w:p>
        </w:tc>
      </w:tr>
      <w:tr w:rsidR="00DD59A6" w:rsidRPr="00DD59A6" w:rsidTr="00DD59A6">
        <w:trPr>
          <w:trHeight w:val="370"/>
        </w:trPr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КБК: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</w:pPr>
            <w:r w:rsidRPr="00DD59A6">
              <w:t> </w:t>
            </w:r>
            <w:r w:rsidR="00845A09" w:rsidRPr="00845A09">
              <w:t>01077410011160880290</w:t>
            </w:r>
          </w:p>
        </w:tc>
      </w:tr>
      <w:tr w:rsidR="00DD59A6" w:rsidRPr="00DD59A6" w:rsidTr="00DD59A6">
        <w:trPr>
          <w:trHeight w:val="37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DD59A6"/>
        </w:tc>
      </w:tr>
      <w:tr w:rsidR="00DD59A6" w:rsidRPr="00DD59A6" w:rsidTr="00DD59A6">
        <w:trPr>
          <w:trHeight w:val="311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Номер окружной, участковой избирательной комиссии, вид расходов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Сумма всего</w:t>
            </w:r>
          </w:p>
        </w:tc>
      </w:tr>
      <w:tr w:rsidR="00DD59A6" w:rsidRPr="00DD59A6" w:rsidTr="00DD59A6">
        <w:trPr>
          <w:trHeight w:val="311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</w:t>
            </w:r>
          </w:p>
        </w:tc>
      </w:tr>
      <w:tr w:rsidR="00DD59A6" w:rsidRPr="00DD59A6" w:rsidTr="00DD59A6">
        <w:trPr>
          <w:trHeight w:val="326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 xml:space="preserve">Раздел I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D59A6" w:rsidRPr="00DD59A6" w:rsidTr="00DD59A6">
        <w:trPr>
          <w:trHeight w:val="311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</w:t>
            </w: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Участковая избирательная комиссия № 879, всего: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39 856,00</w:t>
            </w:r>
          </w:p>
        </w:tc>
      </w:tr>
      <w:tr w:rsidR="00DD59A6" w:rsidRPr="00DD59A6" w:rsidTr="00DD59A6">
        <w:trPr>
          <w:trHeight w:val="622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37 356,00</w:t>
            </w:r>
          </w:p>
        </w:tc>
      </w:tr>
      <w:tr w:rsidR="00DD59A6" w:rsidRPr="00DD59A6" w:rsidTr="00DD59A6">
        <w:trPr>
          <w:trHeight w:val="311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</w:t>
            </w: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Участковая избирательная комиссия № 883, всего: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27 820,00</w:t>
            </w:r>
          </w:p>
        </w:tc>
      </w:tr>
      <w:tr w:rsidR="00DD59A6" w:rsidRPr="00DD59A6" w:rsidTr="00DD59A6">
        <w:trPr>
          <w:trHeight w:val="622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25 320,00</w:t>
            </w:r>
          </w:p>
        </w:tc>
      </w:tr>
      <w:tr w:rsidR="00DD59A6" w:rsidRPr="00DD59A6" w:rsidTr="00DD59A6">
        <w:trPr>
          <w:trHeight w:val="311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3</w:t>
            </w: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Участковая избирательная комиссия № 888, всего: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12 660,00</w:t>
            </w:r>
          </w:p>
        </w:tc>
      </w:tr>
      <w:tr w:rsidR="00DD59A6" w:rsidRPr="00DD59A6" w:rsidTr="00DD59A6">
        <w:trPr>
          <w:trHeight w:val="622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9 660,00</w:t>
            </w:r>
          </w:p>
        </w:tc>
      </w:tr>
      <w:tr w:rsidR="00DD59A6" w:rsidRPr="00DD59A6" w:rsidTr="00DD59A6">
        <w:trPr>
          <w:trHeight w:val="311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4</w:t>
            </w: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Участковая избирательная комиссия № 889, всего: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12 660,00</w:t>
            </w:r>
          </w:p>
        </w:tc>
      </w:tr>
      <w:tr w:rsidR="00DD59A6" w:rsidRPr="00DD59A6" w:rsidTr="00DD59A6">
        <w:trPr>
          <w:trHeight w:val="622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9 660,00</w:t>
            </w:r>
          </w:p>
        </w:tc>
      </w:tr>
      <w:tr w:rsidR="00DD59A6" w:rsidRPr="00DD59A6" w:rsidTr="00DD59A6">
        <w:trPr>
          <w:trHeight w:val="311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 xml:space="preserve">Итого по разделу I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92 996,00</w:t>
            </w:r>
          </w:p>
        </w:tc>
      </w:tr>
      <w:tr w:rsidR="00DD59A6" w:rsidRPr="00DD59A6" w:rsidTr="00DD59A6">
        <w:trPr>
          <w:trHeight w:val="266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D59A6" w:rsidRPr="00DD59A6" w:rsidTr="00DD59A6">
        <w:trPr>
          <w:trHeight w:val="38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на компенсацию и дополнительную оплату труда (не менее)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81 996,00</w:t>
            </w:r>
          </w:p>
        </w:tc>
      </w:tr>
      <w:tr w:rsidR="00DD59A6" w:rsidRPr="00DD59A6" w:rsidTr="00DD59A6">
        <w:trPr>
          <w:trHeight w:val="311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 xml:space="preserve">Раздел II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</w:tr>
      <w:tr w:rsidR="00DD59A6" w:rsidRPr="00DD59A6" w:rsidTr="00DD59A6">
        <w:trPr>
          <w:trHeight w:val="933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Средства на оплату расходов на подготовку и проведение выборов (референдума) за нижестоящие избирательные комиссии (комиссии референдума)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12 730,00</w:t>
            </w:r>
          </w:p>
        </w:tc>
      </w:tr>
      <w:tr w:rsidR="00DD59A6" w:rsidRPr="00DD59A6" w:rsidTr="00DD59A6">
        <w:trPr>
          <w:trHeight w:val="933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Средства на финансирование непредвиденных расходов нижестоящих избирательных комиссий (комиссий референдума)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</w:tr>
      <w:tr w:rsidR="00DD59A6" w:rsidRPr="00DD59A6" w:rsidTr="00DD59A6">
        <w:trPr>
          <w:trHeight w:val="311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Итого по разделу II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12 730,00</w:t>
            </w:r>
          </w:p>
        </w:tc>
      </w:tr>
      <w:tr w:rsidR="00DD59A6" w:rsidRPr="00DD59A6" w:rsidTr="00DD59A6">
        <w:trPr>
          <w:trHeight w:val="311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 xml:space="preserve">Всего по разделам I и II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105 726,00</w:t>
            </w:r>
          </w:p>
        </w:tc>
      </w:tr>
    </w:tbl>
    <w:p w:rsidR="008D728A" w:rsidRDefault="008D728A">
      <w:pPr>
        <w:jc w:val="left"/>
      </w:pPr>
    </w:p>
    <w:p w:rsidR="00DD59A6" w:rsidRPr="00FC34B2" w:rsidRDefault="00DD59A6" w:rsidP="00DD59A6">
      <w:pPr>
        <w:ind w:left="4536"/>
      </w:pPr>
      <w:r w:rsidRPr="00FC34B2">
        <w:lastRenderedPageBreak/>
        <w:t xml:space="preserve">Приложение № </w:t>
      </w:r>
      <w:r>
        <w:t>1</w:t>
      </w:r>
    </w:p>
    <w:p w:rsidR="00DD59A6" w:rsidRPr="00BA088D" w:rsidRDefault="00DD59A6" w:rsidP="00DD59A6">
      <w:pPr>
        <w:ind w:left="4536"/>
        <w:rPr>
          <w:b/>
        </w:rPr>
      </w:pPr>
      <w:r>
        <w:t xml:space="preserve">к </w:t>
      </w:r>
      <w:r w:rsidRPr="00BA088D">
        <w:t>решени</w:t>
      </w:r>
      <w:r>
        <w:t>ю</w:t>
      </w:r>
      <w:r w:rsidRPr="00BA088D">
        <w:t xml:space="preserve"> </w:t>
      </w:r>
      <w:r>
        <w:t>Таборинской районной</w:t>
      </w:r>
      <w:r w:rsidRPr="000D20A3">
        <w:t xml:space="preserve"> территориальной избирательной комиссии</w:t>
      </w:r>
      <w:r w:rsidRPr="00BA088D">
        <w:t xml:space="preserve"> от </w:t>
      </w:r>
      <w:r>
        <w:t>3 августа 2017</w:t>
      </w:r>
      <w:r w:rsidRPr="00BA088D">
        <w:t xml:space="preserve"> г. №</w:t>
      </w:r>
      <w:r>
        <w:t xml:space="preserve"> 21/158</w:t>
      </w:r>
    </w:p>
    <w:tbl>
      <w:tblPr>
        <w:tblW w:w="9875" w:type="dxa"/>
        <w:tblInd w:w="14" w:type="dxa"/>
        <w:tblLayout w:type="fixed"/>
        <w:tblLook w:val="04A0"/>
      </w:tblPr>
      <w:tblGrid>
        <w:gridCol w:w="96"/>
        <w:gridCol w:w="1385"/>
        <w:gridCol w:w="2423"/>
        <w:gridCol w:w="936"/>
        <w:gridCol w:w="562"/>
        <w:gridCol w:w="603"/>
        <w:gridCol w:w="351"/>
        <w:gridCol w:w="1070"/>
        <w:gridCol w:w="1315"/>
        <w:gridCol w:w="142"/>
        <w:gridCol w:w="992"/>
      </w:tblGrid>
      <w:tr w:rsidR="00DD59A6" w:rsidRPr="00DD59A6" w:rsidTr="00DD59A6">
        <w:trPr>
          <w:gridAfter w:val="1"/>
          <w:wAfter w:w="992" w:type="dxa"/>
          <w:trHeight w:val="874"/>
        </w:trPr>
        <w:tc>
          <w:tcPr>
            <w:tcW w:w="8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rPr>
                <w:b/>
                <w:bCs/>
              </w:rPr>
            </w:pPr>
            <w:r w:rsidRPr="00DD59A6">
              <w:rPr>
                <w:b/>
                <w:bCs/>
              </w:rPr>
              <w:t xml:space="preserve">Смета расходов </w:t>
            </w:r>
            <w:r>
              <w:rPr>
                <w:b/>
                <w:bCs/>
              </w:rPr>
              <w:t xml:space="preserve">Таборинской районной </w:t>
            </w:r>
            <w:r w:rsidRPr="00DD59A6">
              <w:rPr>
                <w:b/>
                <w:bCs/>
              </w:rPr>
              <w:t xml:space="preserve">территориальной избирательной комиссии  на подготовку и проведение местных выборов за участковые избирательные комиссии </w:t>
            </w:r>
          </w:p>
        </w:tc>
      </w:tr>
      <w:tr w:rsidR="00DD59A6" w:rsidRPr="00DD59A6" w:rsidTr="00DD59A6">
        <w:trPr>
          <w:gridAfter w:val="1"/>
          <w:wAfter w:w="992" w:type="dxa"/>
          <w:trHeight w:val="798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Наименование избирательной комиссии :</w:t>
            </w:r>
          </w:p>
        </w:tc>
        <w:tc>
          <w:tcPr>
            <w:tcW w:w="7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</w:pPr>
            <w:r w:rsidRPr="00DD59A6">
              <w:t>Таборинская районная территориальная избирательная комиссия</w:t>
            </w:r>
          </w:p>
        </w:tc>
      </w:tr>
      <w:tr w:rsidR="00DD59A6" w:rsidRPr="00DD59A6" w:rsidTr="00DD59A6">
        <w:trPr>
          <w:gridAfter w:val="1"/>
          <w:wAfter w:w="992" w:type="dxa"/>
          <w:trHeight w:val="377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Расходы за: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</w:pPr>
            <w:r w:rsidRPr="00DD59A6">
              <w:t>участковые избирательные комиссии</w:t>
            </w:r>
          </w:p>
        </w:tc>
      </w:tr>
      <w:tr w:rsidR="00DD59A6" w:rsidRPr="00DD59A6" w:rsidTr="00DD59A6">
        <w:trPr>
          <w:gridAfter w:val="1"/>
          <w:wAfter w:w="992" w:type="dxa"/>
          <w:trHeight w:val="753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Вид выборов :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</w:pPr>
            <w:r w:rsidRPr="00DD59A6">
              <w:t>выборы депутатов  Думы Таборинского сельского поселения</w:t>
            </w:r>
          </w:p>
        </w:tc>
      </w:tr>
      <w:tr w:rsidR="00DD59A6" w:rsidRPr="00DD59A6" w:rsidTr="00DD59A6">
        <w:trPr>
          <w:gridAfter w:val="1"/>
          <w:wAfter w:w="992" w:type="dxa"/>
          <w:trHeight w:val="588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День голосования: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</w:pPr>
            <w:r w:rsidRPr="00DD59A6">
              <w:t>10 сентября 2017 года</w:t>
            </w:r>
          </w:p>
        </w:tc>
      </w:tr>
      <w:tr w:rsidR="00DD59A6" w:rsidRPr="00DD59A6" w:rsidTr="00DD59A6">
        <w:trPr>
          <w:gridAfter w:val="1"/>
          <w:wAfter w:w="992" w:type="dxa"/>
          <w:trHeight w:val="377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КБК: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845A09" w:rsidP="00DD59A6">
            <w:pPr>
              <w:jc w:val="left"/>
            </w:pPr>
            <w:r w:rsidRPr="00845A09">
              <w:t>01077410011160880290</w:t>
            </w:r>
          </w:p>
        </w:tc>
      </w:tr>
      <w:tr w:rsidR="00DD59A6" w:rsidRPr="00DD59A6" w:rsidTr="00DD59A6">
        <w:trPr>
          <w:gridAfter w:val="1"/>
          <w:wAfter w:w="992" w:type="dxa"/>
          <w:trHeight w:val="316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</w:tr>
      <w:tr w:rsidR="00DD59A6" w:rsidRPr="00DD59A6" w:rsidTr="00DD59A6">
        <w:trPr>
          <w:gridAfter w:val="1"/>
          <w:wAfter w:w="992" w:type="dxa"/>
          <w:trHeight w:val="316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Сумма, руб.</w:t>
            </w:r>
          </w:p>
        </w:tc>
      </w:tr>
      <w:tr w:rsidR="00DD59A6" w:rsidRPr="00DD59A6" w:rsidTr="00DD59A6">
        <w:trPr>
          <w:gridAfter w:val="1"/>
          <w:wAfter w:w="992" w:type="dxa"/>
          <w:trHeight w:val="316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</w:t>
            </w:r>
          </w:p>
        </w:tc>
      </w:tr>
      <w:tr w:rsidR="00DD59A6" w:rsidRPr="00DD59A6" w:rsidTr="00DD59A6">
        <w:trPr>
          <w:gridAfter w:val="1"/>
          <w:wAfter w:w="992" w:type="dxa"/>
          <w:trHeight w:val="316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0,00</w:t>
            </w:r>
          </w:p>
        </w:tc>
      </w:tr>
      <w:tr w:rsidR="00DD59A6" w:rsidRPr="00DD59A6" w:rsidTr="00DD59A6">
        <w:trPr>
          <w:gridAfter w:val="1"/>
          <w:wAfter w:w="992" w:type="dxa"/>
          <w:trHeight w:val="316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10 500,00</w:t>
            </w:r>
          </w:p>
        </w:tc>
      </w:tr>
      <w:tr w:rsidR="00DD59A6" w:rsidRPr="00DD59A6" w:rsidTr="00DD59A6">
        <w:trPr>
          <w:gridAfter w:val="1"/>
          <w:wAfter w:w="992" w:type="dxa"/>
          <w:trHeight w:val="633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3. Начисления на дополнительную оплату труда (вознаграждение)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0,00</w:t>
            </w:r>
          </w:p>
        </w:tc>
      </w:tr>
      <w:tr w:rsidR="00DD59A6" w:rsidRPr="00DD59A6" w:rsidTr="00DD59A6">
        <w:trPr>
          <w:gridAfter w:val="1"/>
          <w:wAfter w:w="992" w:type="dxa"/>
          <w:trHeight w:val="633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0,00</w:t>
            </w:r>
          </w:p>
        </w:tc>
      </w:tr>
      <w:tr w:rsidR="00DD59A6" w:rsidRPr="00DD59A6" w:rsidTr="00DD59A6">
        <w:trPr>
          <w:gridAfter w:val="1"/>
          <w:wAfter w:w="992" w:type="dxa"/>
          <w:trHeight w:val="316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5. Расходы на связь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0,00</w:t>
            </w:r>
          </w:p>
        </w:tc>
      </w:tr>
      <w:tr w:rsidR="00DD59A6" w:rsidRPr="00DD59A6" w:rsidTr="00DD59A6">
        <w:trPr>
          <w:gridAfter w:val="1"/>
          <w:wAfter w:w="992" w:type="dxa"/>
          <w:trHeight w:val="316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6. Транспортные расходы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0,00</w:t>
            </w:r>
          </w:p>
        </w:tc>
      </w:tr>
      <w:tr w:rsidR="00DD59A6" w:rsidRPr="00DD59A6" w:rsidTr="00DD59A6">
        <w:trPr>
          <w:gridAfter w:val="1"/>
          <w:wAfter w:w="992" w:type="dxa"/>
          <w:trHeight w:val="316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7. Канцелярские расходы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2 230,00</w:t>
            </w:r>
          </w:p>
        </w:tc>
      </w:tr>
      <w:tr w:rsidR="00DD59A6" w:rsidRPr="00DD59A6" w:rsidTr="00DD59A6">
        <w:trPr>
          <w:gridAfter w:val="1"/>
          <w:wAfter w:w="992" w:type="dxa"/>
          <w:trHeight w:val="633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0,00</w:t>
            </w:r>
          </w:p>
        </w:tc>
      </w:tr>
      <w:tr w:rsidR="00DD59A6" w:rsidRPr="00DD59A6" w:rsidTr="00DD59A6">
        <w:trPr>
          <w:gridAfter w:val="1"/>
          <w:wAfter w:w="992" w:type="dxa"/>
          <w:trHeight w:val="316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9. Командировочные расходы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0,00</w:t>
            </w:r>
          </w:p>
        </w:tc>
      </w:tr>
      <w:tr w:rsidR="00DD59A6" w:rsidRPr="00DD59A6" w:rsidTr="00DD59A6">
        <w:trPr>
          <w:gridAfter w:val="1"/>
          <w:wAfter w:w="992" w:type="dxa"/>
          <w:trHeight w:val="316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10. Приобретение оборудования длительного пользования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0,00</w:t>
            </w:r>
          </w:p>
        </w:tc>
      </w:tr>
      <w:tr w:rsidR="00DD59A6" w:rsidRPr="00DD59A6" w:rsidTr="00DD59A6">
        <w:trPr>
          <w:gridAfter w:val="1"/>
          <w:wAfter w:w="992" w:type="dxa"/>
          <w:trHeight w:val="633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0,00</w:t>
            </w:r>
          </w:p>
        </w:tc>
      </w:tr>
      <w:tr w:rsidR="00DD59A6" w:rsidRPr="00DD59A6" w:rsidTr="00DD59A6">
        <w:trPr>
          <w:gridAfter w:val="1"/>
          <w:wAfter w:w="992" w:type="dxa"/>
          <w:trHeight w:val="949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0,00</w:t>
            </w:r>
          </w:p>
        </w:tc>
      </w:tr>
      <w:tr w:rsidR="00DD59A6" w:rsidRPr="00DD59A6" w:rsidTr="00DD59A6">
        <w:trPr>
          <w:gridAfter w:val="1"/>
          <w:wAfter w:w="992" w:type="dxa"/>
          <w:trHeight w:val="633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0,00</w:t>
            </w:r>
          </w:p>
        </w:tc>
      </w:tr>
      <w:tr w:rsidR="00DD59A6" w:rsidRPr="00DD59A6" w:rsidTr="00DD59A6">
        <w:trPr>
          <w:gridAfter w:val="1"/>
          <w:wAfter w:w="992" w:type="dxa"/>
          <w:trHeight w:val="316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12 730,00</w:t>
            </w:r>
          </w:p>
        </w:tc>
      </w:tr>
      <w:tr w:rsidR="00DD59A6" w:rsidRPr="00DD59A6" w:rsidTr="00DD59A6">
        <w:trPr>
          <w:gridAfter w:val="1"/>
          <w:wAfter w:w="992" w:type="dxa"/>
          <w:trHeight w:val="633"/>
        </w:trPr>
        <w:tc>
          <w:tcPr>
            <w:tcW w:w="6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A9174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Председатель </w:t>
            </w:r>
            <w:r w:rsidRPr="00DD59A6">
              <w:rPr>
                <w:sz w:val="24"/>
                <w:szCs w:val="24"/>
              </w:rPr>
              <w:br/>
              <w:t>территориальной избирательной комиссии        _</w:t>
            </w:r>
            <w:r w:rsidR="00A91746">
              <w:rPr>
                <w:sz w:val="24"/>
                <w:szCs w:val="24"/>
              </w:rPr>
              <w:t>___</w:t>
            </w:r>
            <w:r w:rsidRPr="00DD59A6">
              <w:rPr>
                <w:sz w:val="24"/>
                <w:szCs w:val="24"/>
              </w:rPr>
              <w:t>___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Л.М.Закревская</w:t>
            </w:r>
          </w:p>
        </w:tc>
      </w:tr>
      <w:tr w:rsidR="00DD59A6" w:rsidRPr="00DD59A6" w:rsidTr="00DD59A6">
        <w:trPr>
          <w:gridBefore w:val="1"/>
          <w:wBefore w:w="96" w:type="dxa"/>
          <w:trHeight w:val="377"/>
        </w:trPr>
        <w:tc>
          <w:tcPr>
            <w:tcW w:w="97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rPr>
                <w:b/>
                <w:bCs/>
              </w:rPr>
            </w:pPr>
            <w:bookmarkStart w:id="0" w:name="RANGE!A1:G197"/>
            <w:r w:rsidRPr="00DD59A6">
              <w:rPr>
                <w:b/>
                <w:bCs/>
              </w:rPr>
              <w:lastRenderedPageBreak/>
              <w:t xml:space="preserve">Пояснительная записка смете расходов </w:t>
            </w:r>
            <w:bookmarkEnd w:id="0"/>
          </w:p>
        </w:tc>
      </w:tr>
      <w:tr w:rsidR="00DD59A6" w:rsidRPr="00DD59A6" w:rsidTr="0052385B">
        <w:trPr>
          <w:gridBefore w:val="1"/>
          <w:wBefore w:w="96" w:type="dxa"/>
          <w:trHeight w:val="572"/>
        </w:trPr>
        <w:tc>
          <w:tcPr>
            <w:tcW w:w="97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rPr>
                <w:b/>
                <w:bCs/>
              </w:rPr>
            </w:pPr>
            <w:r w:rsidRPr="00DD59A6">
              <w:rPr>
                <w:b/>
                <w:bCs/>
              </w:rPr>
              <w:t>Таборинской районной</w:t>
            </w:r>
          </w:p>
        </w:tc>
      </w:tr>
      <w:tr w:rsidR="00DD59A6" w:rsidRPr="00DD59A6" w:rsidTr="00DD59A6">
        <w:trPr>
          <w:gridBefore w:val="1"/>
          <w:wBefore w:w="96" w:type="dxa"/>
          <w:trHeight w:val="377"/>
        </w:trPr>
        <w:tc>
          <w:tcPr>
            <w:tcW w:w="97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rPr>
                <w:b/>
                <w:bCs/>
              </w:rPr>
            </w:pPr>
            <w:r w:rsidRPr="00DD59A6">
              <w:rPr>
                <w:b/>
                <w:bCs/>
              </w:rPr>
              <w:t>территориальной избирательной комиссии на подготовку и проведение  выборов</w:t>
            </w:r>
          </w:p>
        </w:tc>
      </w:tr>
      <w:tr w:rsidR="00DD59A6" w:rsidRPr="00DD59A6" w:rsidTr="00DD59A6">
        <w:trPr>
          <w:gridBefore w:val="1"/>
          <w:wBefore w:w="96" w:type="dxa"/>
          <w:trHeight w:val="603"/>
        </w:trPr>
        <w:tc>
          <w:tcPr>
            <w:tcW w:w="97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59A6" w:rsidRPr="00DD59A6" w:rsidRDefault="00DD59A6" w:rsidP="00DD59A6">
            <w:pPr>
              <w:rPr>
                <w:b/>
                <w:bCs/>
              </w:rPr>
            </w:pPr>
            <w:r w:rsidRPr="00DD59A6">
              <w:rPr>
                <w:b/>
                <w:bCs/>
              </w:rPr>
              <w:t>депутатов  Думы Таборинского сельского поселения</w:t>
            </w:r>
          </w:p>
        </w:tc>
      </w:tr>
      <w:tr w:rsidR="00DD59A6" w:rsidRPr="00DD59A6" w:rsidTr="00DD59A6">
        <w:trPr>
          <w:gridBefore w:val="1"/>
          <w:wBefore w:w="96" w:type="dxa"/>
          <w:trHeight w:val="346"/>
        </w:trPr>
        <w:tc>
          <w:tcPr>
            <w:tcW w:w="97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rPr>
                <w:b/>
                <w:bCs/>
              </w:rPr>
            </w:pPr>
            <w:r w:rsidRPr="00DD59A6">
              <w:rPr>
                <w:b/>
                <w:bCs/>
              </w:rPr>
              <w:t xml:space="preserve">за участковые избирательные комиссии 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Исходные данные: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845A09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Численность избирателей на 01.07.201</w:t>
            </w:r>
            <w:r w:rsidR="00845A0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845A09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1 </w:t>
            </w:r>
            <w:r w:rsidR="00845A09">
              <w:rPr>
                <w:sz w:val="24"/>
                <w:szCs w:val="24"/>
              </w:rPr>
              <w:t>781</w:t>
            </w:r>
            <w:r w:rsidRPr="00DD59A6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чел.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Количество членов комиссии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чел.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в том числе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чел.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заместители, секретарь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чел.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остальные члены комиссии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чел.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1. Компенсация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633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11 134,80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7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 xml:space="preserve">Дополнительная оплата труда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</w:p>
        </w:tc>
      </w:tr>
      <w:tr w:rsidR="00DD59A6" w:rsidRPr="00DD59A6" w:rsidTr="0052385B">
        <w:trPr>
          <w:gridBefore w:val="1"/>
          <w:wBefore w:w="96" w:type="dxa"/>
          <w:trHeight w:val="949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Размер дополнительной оплаты труда председателя избирательной комиссии для расчета дополнительной оплаты труда члену соответствующей избирательной комиссии, работающему не на постоянной (штатной) основе за 1 час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51,55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руб/час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Районный коэффициент (1,15 или 1,20)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</w:tr>
      <w:tr w:rsidR="00DD59A6" w:rsidRPr="00DD59A6" w:rsidTr="00DD59A6">
        <w:trPr>
          <w:gridBefore w:val="1"/>
          <w:wBefore w:w="96" w:type="dxa"/>
          <w:trHeight w:val="1190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Размер дополнительной оплаты труда председателя избирательной комиссии для расчета дополнительной оплаты труда члену соответствующей избирательной комиссии, работающему не на постоянной (штатной) основе за 1 час с учетом районного коэффициента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61,86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руб/час</w:t>
            </w:r>
          </w:p>
        </w:tc>
      </w:tr>
      <w:tr w:rsidR="00DD59A6" w:rsidRPr="00DD59A6" w:rsidTr="00DD59A6">
        <w:trPr>
          <w:gridBefore w:val="1"/>
          <w:wBefore w:w="96" w:type="dxa"/>
          <w:trHeight w:val="919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Размер дополнительной оплаты труда заместителя председателя, секретаря от установленного размера оплаты труда председателя (90%) с учетом районного коэффициента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55,67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руб/час</w:t>
            </w:r>
          </w:p>
        </w:tc>
      </w:tr>
      <w:tr w:rsidR="00DD59A6" w:rsidRPr="00DD59A6" w:rsidTr="00DD59A6">
        <w:trPr>
          <w:gridBefore w:val="1"/>
          <w:wBefore w:w="96" w:type="dxa"/>
          <w:trHeight w:val="588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Размер дополнительной оплаты труда остальным членам комиссии от установленного размера оплаты труда председателя (80%) с учетом районного коэффициента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49,49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руб/час</w:t>
            </w:r>
          </w:p>
        </w:tc>
      </w:tr>
      <w:tr w:rsidR="00DD59A6" w:rsidRPr="00DD59A6" w:rsidTr="00DD59A6">
        <w:trPr>
          <w:gridBefore w:val="1"/>
          <w:wBefore w:w="96" w:type="dxa"/>
          <w:trHeight w:val="588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Коэффициент  за работу в ночное время (с 22-00 до 6-00), субботние, воскресные (в том числе в день голосования), нерабочие праздничные дни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</w:tr>
      <w:tr w:rsidR="00DD59A6" w:rsidRPr="00DD59A6" w:rsidTr="00DD59A6">
        <w:trPr>
          <w:gridBefore w:val="1"/>
          <w:wBefore w:w="96" w:type="dxa"/>
          <w:trHeight w:val="25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1235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Работа председателя УИК </w:t>
            </w:r>
            <w:r w:rsidRPr="00DD59A6">
              <w:rPr>
                <w:sz w:val="24"/>
                <w:szCs w:val="24"/>
              </w:rPr>
              <w:br/>
              <w:t>(указывается количество часов)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работа в будние дни с 6.00 до  до 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A6" w:rsidRPr="00DD59A6" w:rsidRDefault="00DD59A6" w:rsidP="00DD59A6">
            <w:pPr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работа в выходные дни и ночное время</w:t>
            </w:r>
          </w:p>
        </w:tc>
      </w:tr>
      <w:tr w:rsidR="00DD59A6" w:rsidRPr="00DD59A6" w:rsidTr="0052385B">
        <w:trPr>
          <w:gridBefore w:val="1"/>
          <w:wBefore w:w="96" w:type="dxa"/>
          <w:trHeight w:val="618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подготовка  и проведение заседаний комиссии  (подготовка материала, оформление протоколов и решений комиссии)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12,50</w:t>
            </w:r>
          </w:p>
        </w:tc>
      </w:tr>
      <w:tr w:rsidR="00DD59A6" w:rsidRPr="00DD59A6" w:rsidTr="0052385B">
        <w:trPr>
          <w:gridBefore w:val="1"/>
          <w:wBefore w:w="96" w:type="dxa"/>
          <w:trHeight w:val="285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оповещение избирателей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618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lastRenderedPageBreak/>
              <w:t>подготовка  мест  мест для размещений информационных и агитационных печатных материалов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286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проверка списков избирателей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301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контроль за соблюдением порядка предвыборной агитации,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301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пересчет избирательных бюллетеней, получени избирательной документации от ТИК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301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организация обучения организаторов выборов и иных участников избирательного процесса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271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участие в мероприятиях  по информационно-разъяснительной 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301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дежурство в избирательной комиссии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301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проведение досрочного голосования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301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подготовка помещений избирательных участков для голосования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работа накануне,  в день голосования, день, следующий за днем голосования  (подведение итогов голосования и результатов выборов, оформление итоговых протоколов)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286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составление и представление финансового отчета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 </w:t>
            </w:r>
          </w:p>
        </w:tc>
      </w:tr>
      <w:tr w:rsidR="00DD59A6" w:rsidRPr="00DD59A6" w:rsidTr="00DD59A6">
        <w:trPr>
          <w:gridBefore w:val="1"/>
          <w:wBefore w:w="96" w:type="dxa"/>
          <w:trHeight w:val="301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Итого часов, подлежащих оплате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12,50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Стоимость 1 часа работы, руб.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61,86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123,72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Дополнителная оплата труда за месяц, руб.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2 783,70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0"/>
                <w:szCs w:val="20"/>
              </w:rPr>
            </w:pPr>
            <w:r w:rsidRPr="00DD59A6">
              <w:rPr>
                <w:b/>
                <w:bCs/>
                <w:sz w:val="20"/>
                <w:szCs w:val="20"/>
              </w:rPr>
              <w:t>1 237,20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0"/>
                <w:szCs w:val="20"/>
              </w:rPr>
            </w:pPr>
            <w:r w:rsidRPr="00DD59A6">
              <w:rPr>
                <w:b/>
                <w:bCs/>
                <w:sz w:val="20"/>
                <w:szCs w:val="20"/>
              </w:rPr>
              <w:t>1 546,50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количество человек (председателей), чел.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0"/>
                <w:szCs w:val="20"/>
              </w:rPr>
            </w:pPr>
            <w:r w:rsidRPr="00DD59A6">
              <w:rPr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0"/>
                <w:szCs w:val="20"/>
              </w:rPr>
            </w:pPr>
            <w:r w:rsidRPr="00DD59A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59A6" w:rsidRPr="00DD59A6" w:rsidTr="00DD59A6">
        <w:trPr>
          <w:gridBefore w:val="1"/>
          <w:wBefore w:w="96" w:type="dxa"/>
          <w:trHeight w:val="392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Итого дополнительная оплата труда председателей, руб.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11 134,80</w:t>
            </w:r>
          </w:p>
        </w:tc>
      </w:tr>
      <w:tr w:rsidR="00DD59A6" w:rsidRPr="00DD59A6" w:rsidTr="00DD59A6">
        <w:trPr>
          <w:gridBefore w:val="1"/>
          <w:wBefore w:w="96" w:type="dxa"/>
          <w:trHeight w:val="392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Итого расходы на ДОТ всех председателей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11 134,80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DD59A6" w:rsidRPr="00DD59A6" w:rsidTr="00DD59A6">
        <w:trPr>
          <w:gridBefore w:val="1"/>
          <w:wBefore w:w="96" w:type="dxa"/>
          <w:trHeight w:val="211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 xml:space="preserve">Вознаграждение 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11 134,80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DD59A6" w:rsidRPr="00DD59A6" w:rsidTr="00DD59A6">
        <w:trPr>
          <w:gridBefore w:val="1"/>
          <w:wBefore w:w="96" w:type="dxa"/>
          <w:trHeight w:val="512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0"/>
                <w:szCs w:val="20"/>
              </w:rPr>
            </w:pPr>
            <w:r w:rsidRPr="00DD59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Начислена ДОТ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Размер ведомственного коэффициента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Сумма вознаграждения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0"/>
                <w:szCs w:val="20"/>
              </w:rPr>
            </w:pPr>
            <w:r w:rsidRPr="00DD59A6">
              <w:rPr>
                <w:sz w:val="20"/>
                <w:szCs w:val="20"/>
              </w:rPr>
              <w:t> </w:t>
            </w:r>
          </w:p>
        </w:tc>
      </w:tr>
      <w:tr w:rsidR="00DD59A6" w:rsidRPr="00DD59A6" w:rsidTr="0052385B">
        <w:trPr>
          <w:gridBefore w:val="1"/>
          <w:wBefore w:w="96" w:type="dxa"/>
          <w:trHeight w:val="994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Председателям УИК, работающим не на постоянной (штатной) основе (до 1,5 от суммы дополнительной оплаты труда)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9A6" w:rsidRPr="00DD59A6" w:rsidRDefault="00DD59A6" w:rsidP="0052385B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11 134,80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11 134,80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633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3. Начисления на дополнительную оплату труда (вознаграждение)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DD59A6" w:rsidRPr="00DD59A6" w:rsidTr="00DD59A6">
        <w:trPr>
          <w:gridBefore w:val="1"/>
          <w:wBefore w:w="96" w:type="dxa"/>
          <w:trHeight w:val="633"/>
        </w:trPr>
        <w:tc>
          <w:tcPr>
            <w:tcW w:w="7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Начисления осуществляются только для членов комиссии, работающих на постоянной (штатной) основе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7. Канцелярские расходы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3 030,00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Бумага А4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3,00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240,00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руб/шт=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720,00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ручка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38,00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руб/шт=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380,00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линейка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14,00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руб/шт=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карандаш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10,00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8,00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руб/шт=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12,00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45,00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руб/шт=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файлы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160,00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1,50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руб/шт=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4,00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60,00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руб/шт=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скоросшиватель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12,00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руб/шт=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lastRenderedPageBreak/>
              <w:t>кнопки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8,00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25,00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руб/шт=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скрепки канцелярские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12,00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2"/>
                <w:szCs w:val="22"/>
              </w:rPr>
            </w:pPr>
            <w:r w:rsidRPr="00DD59A6">
              <w:rPr>
                <w:sz w:val="22"/>
                <w:szCs w:val="22"/>
              </w:rPr>
              <w:t>20,00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руб/шт=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руб</w:t>
            </w:r>
          </w:p>
        </w:tc>
      </w:tr>
      <w:tr w:rsidR="00DD59A6" w:rsidRPr="00DD59A6" w:rsidTr="0052385B">
        <w:trPr>
          <w:gridBefore w:val="1"/>
          <w:wBefore w:w="96" w:type="dxa"/>
          <w:trHeight w:val="633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9. Командировочные расходы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</w:tr>
      <w:tr w:rsidR="00DD59A6" w:rsidRPr="00DD59A6" w:rsidTr="0052385B">
        <w:trPr>
          <w:gridBefore w:val="1"/>
          <w:wBefore w:w="96" w:type="dxa"/>
          <w:trHeight w:val="633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10. Приобретение оборудования длительного пользования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Итого расходов по смете ТИК за УИК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righ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14 164,80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b/>
                <w:bCs/>
                <w:sz w:val="24"/>
                <w:szCs w:val="24"/>
              </w:rPr>
            </w:pPr>
            <w:r w:rsidRPr="00DD59A6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DD59A6" w:rsidRPr="00DD59A6" w:rsidTr="00DD59A6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</w:tr>
      <w:tr w:rsidR="00DD59A6" w:rsidRPr="00DD59A6" w:rsidTr="0052385B">
        <w:trPr>
          <w:gridBefore w:val="1"/>
          <w:wBefore w:w="96" w:type="dxa"/>
          <w:trHeight w:val="3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rPr>
                <w:sz w:val="24"/>
                <w:szCs w:val="24"/>
              </w:rPr>
            </w:pPr>
            <w:r w:rsidRPr="00DD59A6">
              <w:rPr>
                <w:sz w:val="24"/>
                <w:szCs w:val="24"/>
              </w:rPr>
              <w:t>Л.М.Закревская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9A6" w:rsidRPr="00DD59A6" w:rsidRDefault="00DD59A6" w:rsidP="0052385B">
            <w:pPr>
              <w:jc w:val="left"/>
              <w:rPr>
                <w:sz w:val="24"/>
                <w:szCs w:val="24"/>
              </w:rPr>
            </w:pPr>
          </w:p>
        </w:tc>
      </w:tr>
    </w:tbl>
    <w:p w:rsidR="00D11002" w:rsidRDefault="00D11002" w:rsidP="0052385B">
      <w:pPr>
        <w:jc w:val="left"/>
      </w:pPr>
    </w:p>
    <w:sectPr w:rsidR="00D11002" w:rsidSect="00DD59A6">
      <w:headerReference w:type="default" r:id="rId8"/>
      <w:headerReference w:type="first" r:id="rId9"/>
      <w:pgSz w:w="11906" w:h="16838"/>
      <w:pgMar w:top="1134" w:right="794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63C" w:rsidRDefault="00B8663C">
      <w:r>
        <w:separator/>
      </w:r>
    </w:p>
  </w:endnote>
  <w:endnote w:type="continuationSeparator" w:id="1">
    <w:p w:rsidR="00B8663C" w:rsidRDefault="00B8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63C" w:rsidRDefault="00B8663C">
      <w:r>
        <w:separator/>
      </w:r>
    </w:p>
  </w:footnote>
  <w:footnote w:type="continuationSeparator" w:id="1">
    <w:p w:rsidR="00B8663C" w:rsidRDefault="00B86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A6" w:rsidRDefault="009D4050">
    <w:pPr>
      <w:pStyle w:val="a3"/>
    </w:pPr>
    <w:fldSimple w:instr=" PAGE   \* MERGEFORMAT ">
      <w:r w:rsidR="008A0A1E">
        <w:rPr>
          <w:noProof/>
        </w:rPr>
        <w:t>6</w:t>
      </w:r>
    </w:fldSimple>
  </w:p>
  <w:p w:rsidR="00DD59A6" w:rsidRDefault="00DD59A6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A6" w:rsidRDefault="00DD59A6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650E9"/>
    <w:rsid w:val="0007349E"/>
    <w:rsid w:val="00076F98"/>
    <w:rsid w:val="0008561D"/>
    <w:rsid w:val="000872AE"/>
    <w:rsid w:val="001051A6"/>
    <w:rsid w:val="00136FBB"/>
    <w:rsid w:val="00137589"/>
    <w:rsid w:val="001640BC"/>
    <w:rsid w:val="00170D13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7796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3F691D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31C5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2385B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35C8A"/>
    <w:rsid w:val="00645AB1"/>
    <w:rsid w:val="00646635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06513"/>
    <w:rsid w:val="00711296"/>
    <w:rsid w:val="00712B4B"/>
    <w:rsid w:val="007142C3"/>
    <w:rsid w:val="007162B0"/>
    <w:rsid w:val="0073788B"/>
    <w:rsid w:val="00741EF0"/>
    <w:rsid w:val="00751189"/>
    <w:rsid w:val="00761699"/>
    <w:rsid w:val="00772459"/>
    <w:rsid w:val="007935B5"/>
    <w:rsid w:val="007A0E8F"/>
    <w:rsid w:val="007C1259"/>
    <w:rsid w:val="007C6408"/>
    <w:rsid w:val="007C7B53"/>
    <w:rsid w:val="007E6EA8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45A09"/>
    <w:rsid w:val="00853ADE"/>
    <w:rsid w:val="00863F7E"/>
    <w:rsid w:val="0086497C"/>
    <w:rsid w:val="008658F4"/>
    <w:rsid w:val="00870F44"/>
    <w:rsid w:val="00877882"/>
    <w:rsid w:val="0088524B"/>
    <w:rsid w:val="00886863"/>
    <w:rsid w:val="008A0A1E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352"/>
    <w:rsid w:val="009C2848"/>
    <w:rsid w:val="009D3EDC"/>
    <w:rsid w:val="009D4050"/>
    <w:rsid w:val="009D4AB4"/>
    <w:rsid w:val="009E5807"/>
    <w:rsid w:val="00A0295B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1746"/>
    <w:rsid w:val="00AA13A8"/>
    <w:rsid w:val="00AA79DA"/>
    <w:rsid w:val="00AA7C20"/>
    <w:rsid w:val="00AB3DC8"/>
    <w:rsid w:val="00AB6C2B"/>
    <w:rsid w:val="00AC723E"/>
    <w:rsid w:val="00AD0EBC"/>
    <w:rsid w:val="00AE0EAD"/>
    <w:rsid w:val="00AF5F15"/>
    <w:rsid w:val="00B01872"/>
    <w:rsid w:val="00B1172E"/>
    <w:rsid w:val="00B15977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8663C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5E36"/>
    <w:rsid w:val="00C961E3"/>
    <w:rsid w:val="00CA7B5A"/>
    <w:rsid w:val="00CC3714"/>
    <w:rsid w:val="00CC78F2"/>
    <w:rsid w:val="00CD2C8B"/>
    <w:rsid w:val="00CD6459"/>
    <w:rsid w:val="00CF0E66"/>
    <w:rsid w:val="00D022BE"/>
    <w:rsid w:val="00D11002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0FD0"/>
    <w:rsid w:val="00DB3C4E"/>
    <w:rsid w:val="00DC1BC1"/>
    <w:rsid w:val="00DC44F1"/>
    <w:rsid w:val="00DC78FE"/>
    <w:rsid w:val="00DD2F55"/>
    <w:rsid w:val="00DD59A6"/>
    <w:rsid w:val="00DF0462"/>
    <w:rsid w:val="00E12258"/>
    <w:rsid w:val="00E12866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A1CAD"/>
    <w:rsid w:val="00EB28EF"/>
    <w:rsid w:val="00EE3B6C"/>
    <w:rsid w:val="00EE43F1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0926-158E-49ED-A2AF-9066D304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2017-08-03T08:25:00Z</cp:lastPrinted>
  <dcterms:created xsi:type="dcterms:W3CDTF">2017-08-02T12:22:00Z</dcterms:created>
  <dcterms:modified xsi:type="dcterms:W3CDTF">2017-08-10T13:17:00Z</dcterms:modified>
</cp:coreProperties>
</file>