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148EF" w:rsidP="002148EF">
            <w:pPr>
              <w:widowControl w:val="0"/>
              <w:ind w:firstLine="709"/>
              <w:jc w:val="left"/>
            </w:pPr>
            <w:r>
              <w:t>2</w:t>
            </w:r>
            <w:r w:rsidR="007805E6">
              <w:t>4 ию</w:t>
            </w:r>
            <w:r>
              <w:t>н</w:t>
            </w:r>
            <w:r w:rsidR="007805E6">
              <w:t>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148E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2148EF">
              <w:t>10/64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3C1C84">
        <w:rPr>
          <w:b/>
        </w:rPr>
        <w:t xml:space="preserve">О порядке использования помещений, находящихся в государственной и муниципальной собственности, для проведения массовых мероприятий в период подготовки и проведения </w:t>
      </w:r>
      <w:r w:rsidR="003C1C84">
        <w:rPr>
          <w:b/>
          <w:spacing w:val="8"/>
        </w:rPr>
        <w:t xml:space="preserve">выборов </w:t>
      </w:r>
      <w:r w:rsidR="002148EF">
        <w:rPr>
          <w:b/>
        </w:rPr>
        <w:t>депутатов Думы Таборинского, Кузнецовского сельских поселений</w:t>
      </w:r>
      <w:r w:rsidR="004A2494">
        <w:rPr>
          <w:b/>
        </w:rPr>
        <w:t xml:space="preserve"> </w:t>
      </w:r>
      <w:r w:rsidR="002148EF">
        <w:rPr>
          <w:b/>
        </w:rPr>
        <w:t>10</w:t>
      </w:r>
      <w:r w:rsidR="004A2494">
        <w:rPr>
          <w:b/>
        </w:rPr>
        <w:t xml:space="preserve"> сентября 201</w:t>
      </w:r>
      <w:r w:rsidR="002148EF">
        <w:rPr>
          <w:b/>
        </w:rPr>
        <w:t>7</w:t>
      </w:r>
      <w:r w:rsidR="004A2494">
        <w:rPr>
          <w:b/>
        </w:rPr>
        <w:t xml:space="preserve"> года</w:t>
      </w:r>
    </w:p>
    <w:p w:rsidR="00DC78FE" w:rsidRDefault="00DC78FE" w:rsidP="00DC78FE">
      <w:pPr>
        <w:spacing w:line="360" w:lineRule="auto"/>
        <w:jc w:val="both"/>
      </w:pPr>
    </w:p>
    <w:p w:rsidR="00C46ED8" w:rsidRPr="00A655BD" w:rsidRDefault="004A2494" w:rsidP="00A655BD">
      <w:pPr>
        <w:spacing w:line="360" w:lineRule="auto"/>
        <w:ind w:firstLine="709"/>
        <w:jc w:val="both"/>
      </w:pPr>
      <w:r>
        <w:t xml:space="preserve">В целях обеспечения условий проведения предвыборной агитации посредством агитационных публичных мероприятий при проведении </w:t>
      </w:r>
      <w:r>
        <w:rPr>
          <w:spacing w:val="8"/>
        </w:rPr>
        <w:t xml:space="preserve">выборов </w:t>
      </w:r>
      <w:r w:rsidR="002148EF" w:rsidRPr="002148EF">
        <w:t>депутатов Думы Таборинского, Кузнецовского сельских поселений 10 сентября 2017 года</w:t>
      </w:r>
      <w:r>
        <w:t>, в соответствии со ст.53 Федерального закона  от 12.06.2002 №67-ФЗ «Об основных гарантиях избирательных прав и права на участие в референдуме граждан Российской Федерации»,  ст. 68 Избирательного кодекса Свердловской области</w:t>
      </w:r>
      <w:r w:rsidR="007805E6" w:rsidRPr="00A655BD">
        <w:t xml:space="preserve">, </w:t>
      </w:r>
      <w:r w:rsidR="00C46ED8" w:rsidRPr="00A655BD">
        <w:t xml:space="preserve">Таборинская районная территориальная избирательная комиссия </w:t>
      </w:r>
      <w:r w:rsidR="00C00C1A" w:rsidRPr="00A655BD">
        <w:rPr>
          <w:b/>
          <w:spacing w:val="20"/>
        </w:rPr>
        <w:t>решила</w:t>
      </w:r>
      <w:r w:rsidR="00C46ED8" w:rsidRPr="00A655BD">
        <w:rPr>
          <w:b/>
        </w:rPr>
        <w:t>:</w:t>
      </w:r>
      <w:r w:rsidR="00C46ED8" w:rsidRPr="00A655BD">
        <w:t xml:space="preserve"> </w:t>
      </w:r>
    </w:p>
    <w:p w:rsidR="004A2494" w:rsidRDefault="004A2494" w:rsidP="004A2494">
      <w:pPr>
        <w:suppressAutoHyphens/>
        <w:spacing w:line="360" w:lineRule="auto"/>
        <w:ind w:firstLine="720"/>
        <w:jc w:val="both"/>
      </w:pPr>
      <w:r>
        <w:t xml:space="preserve">1. </w:t>
      </w:r>
      <w:r>
        <w:rPr>
          <w:bCs/>
        </w:rPr>
        <w:t>Утвердить П</w:t>
      </w:r>
      <w:r>
        <w:t>орядок использования помещений, находящихся в государственной и муниципальной собственности, для проведения массовых мероприятий</w:t>
      </w:r>
      <w:r w:rsidRPr="002F78B1">
        <w:t xml:space="preserve"> </w:t>
      </w:r>
      <w:r>
        <w:t xml:space="preserve"> в период подготовки и проведения </w:t>
      </w:r>
      <w:r>
        <w:rPr>
          <w:spacing w:val="8"/>
        </w:rPr>
        <w:t xml:space="preserve">выборов </w:t>
      </w:r>
      <w:r w:rsidR="002148EF" w:rsidRPr="002148EF">
        <w:t>депутатов Думы Таборинского, Кузнецовского сельских поселений 10 сентября 2017 года</w:t>
      </w:r>
      <w:r>
        <w:t xml:space="preserve"> (прилагается).</w:t>
      </w:r>
    </w:p>
    <w:p w:rsidR="004A2494" w:rsidRDefault="004A2494" w:rsidP="004A2494">
      <w:pPr>
        <w:pStyle w:val="af1"/>
      </w:pPr>
      <w:r>
        <w:t xml:space="preserve">2. Установить время для проведения встреч с избирателями по заявке   кандидатов на предоставление помещений, пригодных для проведения публичных мероприятий, проводимых в форме собраний, и находящихся в государственной или муниципальной собственности в пределах </w:t>
      </w:r>
      <w:r w:rsidR="0021048E">
        <w:t>2</w:t>
      </w:r>
      <w:r>
        <w:t xml:space="preserve"> часов для каждого кандидата.</w:t>
      </w:r>
    </w:p>
    <w:p w:rsidR="004A2494" w:rsidRDefault="004A2494" w:rsidP="004A2494">
      <w:pPr>
        <w:pStyle w:val="af1"/>
      </w:pPr>
      <w:r>
        <w:lastRenderedPageBreak/>
        <w:t>3. Направить настоящее решение органам местного самоуправления сельских поселений, СМИ.</w:t>
      </w:r>
    </w:p>
    <w:p w:rsidR="004A2494" w:rsidRDefault="004A2494" w:rsidP="004A2494">
      <w:pPr>
        <w:pStyle w:val="af1"/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7805E6" w:rsidRDefault="004A2494" w:rsidP="004A2494">
      <w:pPr>
        <w:pStyle w:val="a8"/>
        <w:widowControl w:val="0"/>
        <w:spacing w:line="360" w:lineRule="auto"/>
        <w:ind w:left="0" w:firstLine="709"/>
        <w:jc w:val="both"/>
      </w:pPr>
      <w:r>
        <w:t>5. Контроль за исполнением настоящего решения возложить на председателя комиссии Закревскую Л.М.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A2494" w:rsidRDefault="004A2494" w:rsidP="00997D54">
      <w:pPr>
        <w:jc w:val="left"/>
        <w:sectPr w:rsidR="004A2494" w:rsidSect="00051289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4A2494" w:rsidRDefault="004A2494" w:rsidP="004A2494">
      <w:pPr>
        <w:shd w:val="clear" w:color="auto" w:fill="FFFFFF"/>
        <w:tabs>
          <w:tab w:val="left" w:pos="4253"/>
          <w:tab w:val="left" w:pos="5184"/>
        </w:tabs>
        <w:ind w:left="4320"/>
      </w:pPr>
      <w:r>
        <w:lastRenderedPageBreak/>
        <w:t>Приложение к решению Таборинской районной территориальной избирательной комиссии</w:t>
      </w:r>
    </w:p>
    <w:p w:rsidR="004A2494" w:rsidRDefault="004A2494" w:rsidP="004A2494">
      <w:pPr>
        <w:shd w:val="clear" w:color="auto" w:fill="FFFFFF"/>
        <w:tabs>
          <w:tab w:val="left" w:pos="4253"/>
          <w:tab w:val="left" w:pos="5184"/>
        </w:tabs>
        <w:ind w:left="4320"/>
      </w:pPr>
      <w:r>
        <w:t xml:space="preserve">от </w:t>
      </w:r>
      <w:r w:rsidR="0021048E">
        <w:t>2</w:t>
      </w:r>
      <w:r>
        <w:t>4.0</w:t>
      </w:r>
      <w:r w:rsidR="0021048E">
        <w:t>6</w:t>
      </w:r>
      <w:r>
        <w:t>.201</w:t>
      </w:r>
      <w:r w:rsidR="0021048E">
        <w:t>7</w:t>
      </w:r>
      <w:r>
        <w:t xml:space="preserve"> г. № </w:t>
      </w:r>
      <w:r w:rsidR="0021048E">
        <w:t>10/64</w:t>
      </w:r>
    </w:p>
    <w:p w:rsidR="004A2494" w:rsidRDefault="004A2494" w:rsidP="004A2494">
      <w:pPr>
        <w:shd w:val="clear" w:color="auto" w:fill="FFFFFF"/>
        <w:tabs>
          <w:tab w:val="left" w:pos="4253"/>
          <w:tab w:val="left" w:pos="5184"/>
        </w:tabs>
        <w:ind w:left="4320"/>
      </w:pPr>
    </w:p>
    <w:p w:rsidR="004A2494" w:rsidRDefault="004A2494" w:rsidP="004A2494">
      <w:pPr>
        <w:shd w:val="clear" w:color="auto" w:fill="FFFFFF"/>
        <w:tabs>
          <w:tab w:val="left" w:pos="2340"/>
          <w:tab w:val="left" w:pos="5184"/>
        </w:tabs>
        <w:ind w:firstLine="360"/>
        <w:rPr>
          <w:b/>
        </w:rPr>
      </w:pPr>
      <w:r>
        <w:rPr>
          <w:b/>
          <w:bCs/>
        </w:rPr>
        <w:t>П</w:t>
      </w:r>
      <w:r>
        <w:rPr>
          <w:b/>
        </w:rPr>
        <w:t xml:space="preserve">орядок </w:t>
      </w:r>
    </w:p>
    <w:p w:rsidR="004A2494" w:rsidRPr="002F78B1" w:rsidRDefault="004A2494" w:rsidP="004A2494">
      <w:pPr>
        <w:shd w:val="clear" w:color="auto" w:fill="FFFFFF"/>
        <w:tabs>
          <w:tab w:val="left" w:pos="2340"/>
          <w:tab w:val="left" w:pos="5184"/>
        </w:tabs>
        <w:ind w:firstLine="360"/>
        <w:rPr>
          <w:b/>
        </w:rPr>
      </w:pPr>
      <w:r w:rsidRPr="002F78B1">
        <w:rPr>
          <w:b/>
        </w:rPr>
        <w:t xml:space="preserve">использования помещений, находящихся в государственной и муниципальной собственности, для проведения </w:t>
      </w:r>
      <w:r w:rsidRPr="008449F5">
        <w:rPr>
          <w:b/>
        </w:rPr>
        <w:t>массовых мероприятий</w:t>
      </w:r>
      <w:r w:rsidRPr="002F78B1">
        <w:rPr>
          <w:b/>
        </w:rPr>
        <w:t xml:space="preserve">  в период подготовки и проведения </w:t>
      </w:r>
      <w:r w:rsidRPr="002F78B1">
        <w:rPr>
          <w:b/>
          <w:spacing w:val="8"/>
        </w:rPr>
        <w:t xml:space="preserve">выборов </w:t>
      </w:r>
      <w:r w:rsidR="0021048E">
        <w:rPr>
          <w:b/>
        </w:rPr>
        <w:t>депутатов Думы Таборинского, Кузнецовского сельских поселений 10 сентября 2017 года</w:t>
      </w:r>
    </w:p>
    <w:p w:rsidR="004A2494" w:rsidRDefault="004A2494" w:rsidP="004A2494">
      <w:pPr>
        <w:shd w:val="clear" w:color="auto" w:fill="FFFFFF"/>
        <w:tabs>
          <w:tab w:val="left" w:pos="2340"/>
          <w:tab w:val="left" w:pos="5184"/>
        </w:tabs>
        <w:ind w:firstLine="360"/>
      </w:pP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Данный Порядок разработан в соответствии </w:t>
      </w:r>
      <w:r w:rsidRPr="00A73960">
        <w:t>со статьей 53 Федерального закона «Об основных гарантиях избирательных п</w:t>
      </w:r>
      <w:r>
        <w:t>рав и права на участие в референдуме граждан Российской Федерации», статьей 68 Избирательного кодекса Свердловской области.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Государственные органы,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мероприятий.</w:t>
      </w:r>
    </w:p>
    <w:p w:rsidR="004A2494" w:rsidRDefault="004A2494" w:rsidP="004A2494">
      <w:pPr>
        <w:spacing w:line="360" w:lineRule="auto"/>
        <w:ind w:firstLine="709"/>
        <w:jc w:val="both"/>
      </w:pPr>
      <w:r>
        <w:t xml:space="preserve">Администрация Таборинского муниципального района определяет пригодные для проведения массовых мероприятий и находящиеся в государственной и муниципальной собственности помещения. Данные сведения предоставляются в Таборинскую районную территориальную избирательную комиссию. 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Помещения, находящиеся в государственной или муниципальной собственности, безвозмездно предоставляются собственниками, владельцами п</w:t>
      </w:r>
      <w:r w:rsidR="00DA417A">
        <w:t>омещений по заявкам кандидатов.</w:t>
      </w:r>
    </w:p>
    <w:p w:rsidR="004A2494" w:rsidRDefault="004A2494" w:rsidP="004A2494">
      <w:pPr>
        <w:spacing w:line="360" w:lineRule="auto"/>
        <w:ind w:firstLine="709"/>
        <w:jc w:val="both"/>
      </w:pPr>
      <w:r>
        <w:t>Таборинская районная территориальная избирательная комиссия обязаны обеспечить равные условия для зарегистрированных кандидатов при предоставлении помещений для встреч с избирателями.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 момента регистрации кандидат, его доверенные лица имеют право организовывать встречи с избирателями, для чего необходимо обратиться с заявкой о выделении помещения для встречи с избирателями к собственникам, владельцам этих помещений (приложение 1 к настоящему Порядку).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В заявке указывается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Заявка о выделении помещения для проведения встречи зарегистрированного кандидата, его доверенных лиц с избирателями в течение трех дней со дня подачи заявки рассматривается собственником, владельцем этого помещения и дается ответ заявителю.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Если находящееся в государственной или муниципальной собственности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избирательному объединению, зарегистрированному кандидату, собственник,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случае предоставления указанного выше помещения зарегистрированному кандидату для проведения агитационных публичных мероприятий, собственник, владелец помещения не позднее дня, следующего за днем предоставления помещения, в письменной форме обязан уведомить Таборинскую районную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(приложение 2).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Таборинская районная территориальная избирательная комиссия, получившая вышеуказанное уведомление, в течение двух суток с момента его </w:t>
      </w:r>
      <w:r>
        <w:lastRenderedPageBreak/>
        <w:t>получения размещает содержащуюся в нем информацию на сайте Таборинской районной территориальной избирательной комиссии или письменно уведомляет зарегистрированных кандидатов.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Продолжительность собрания или встречи не должна превышать </w:t>
      </w:r>
      <w:r w:rsidR="00DA417A">
        <w:t>2</w:t>
      </w:r>
      <w:r>
        <w:t xml:space="preserve"> часов.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Кандидаты вправе арендовать на основе договора аренды здания и помещения, принадлежащие гражданам и организациям независимо от формы собственности, для проведения агитационных публичных мероприятий. Оплата в этом случае должна производиться из избирательного фонда кандидата.</w:t>
      </w:r>
    </w:p>
    <w:p w:rsidR="004A2494" w:rsidRDefault="004A2494" w:rsidP="004A2494">
      <w:pPr>
        <w:spacing w:line="360" w:lineRule="auto"/>
        <w:ind w:firstLine="709"/>
        <w:jc w:val="both"/>
      </w:pPr>
      <w:r>
        <w:t>Предвыборная агитация и публичные выступления зарегистрированных кандидатов на мероприятии, финансируемом, организуемом или проводимом для населения администрацией Таборинского муниципального района, администрациями Таборинского, Кузнецовского сельских поселений,  государственными и муниципальными органами, предприятиями и учреждениями, допускаются только в случае, если об этом мероприятии были извещены все зарегистрированные кандидаты и им была предоставлена возможность выступить на этом мероприятии.</w:t>
      </w:r>
    </w:p>
    <w:p w:rsidR="004A2494" w:rsidRDefault="004A2494" w:rsidP="004A2494">
      <w:pPr>
        <w:spacing w:line="360" w:lineRule="auto"/>
        <w:ind w:firstLine="709"/>
        <w:jc w:val="both"/>
      </w:pPr>
      <w:r>
        <w:t>За нарушение установленного права зарегистрированного кандидата на предоставление для встреч с избирателями помещения, находящегося в государственной или муниципальной  собственности либо в собственности организации, в уставном (складочном) капитале которой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или за нарушений равных условий предоставления такового помещения  собственники, владельцы помещений несут административную ответственность, предусмотренную частью 2 статьи 5.15 КоАП РФ.</w:t>
      </w:r>
    </w:p>
    <w:p w:rsidR="004A2494" w:rsidRDefault="004A2494" w:rsidP="004A2494">
      <w:pPr>
        <w:spacing w:line="360" w:lineRule="auto"/>
        <w:ind w:left="4320"/>
        <w:jc w:val="right"/>
      </w:pPr>
      <w:r>
        <w:br w:type="page"/>
      </w:r>
      <w:r>
        <w:lastRenderedPageBreak/>
        <w:t>Приложение 1 к Порядку</w:t>
      </w:r>
    </w:p>
    <w:p w:rsidR="004A2494" w:rsidRDefault="004A2494" w:rsidP="004A2494">
      <w:pPr>
        <w:spacing w:line="360" w:lineRule="auto"/>
        <w:ind w:left="4320"/>
        <w:jc w:val="right"/>
      </w:pPr>
      <w:r>
        <w:t>ОБРАЗЕЦ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В орган государственной власти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(в орган местного самоуправления)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(указать орган или уполномоченное лицо)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от зарегистрированного кандидата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(указать от кого)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</w:pPr>
      <w:r>
        <w:t>Заявка на выделение помещения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  <w:r>
        <w:t>В соответствии со статьей 68 Избирательного кодекса Свердловской области  прошу: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предоставить помещение по адресу: _________________________________________________________________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</w:t>
      </w:r>
    </w:p>
    <w:p w:rsidR="004A2494" w:rsidRPr="00DA417A" w:rsidRDefault="004A2494" w:rsidP="004A2494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DA417A">
        <w:rPr>
          <w:sz w:val="20"/>
          <w:szCs w:val="20"/>
        </w:rPr>
        <w:t>(указать место проведения собрания)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для проведения агитационного публичного мероприятия в форме собрания, планируемого провести_____________________________________________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          </w:t>
      </w:r>
      <w:r>
        <w:rPr>
          <w:sz w:val="24"/>
          <w:szCs w:val="24"/>
        </w:rPr>
        <w:t>(указать предполагаемую дату проведения собрания)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в __________________________________________________________________,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    </w:t>
      </w:r>
      <w:r>
        <w:rPr>
          <w:sz w:val="24"/>
          <w:szCs w:val="24"/>
        </w:rPr>
        <w:t>(указать время начала проведения собрания)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продолжительностью ______________________________________________.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          </w:t>
      </w:r>
      <w:r>
        <w:rPr>
          <w:sz w:val="24"/>
          <w:szCs w:val="24"/>
        </w:rPr>
        <w:t xml:space="preserve">(указать продолжительность собрания, не более </w:t>
      </w:r>
      <w:r w:rsidR="00DA417A">
        <w:rPr>
          <w:sz w:val="24"/>
          <w:szCs w:val="24"/>
        </w:rPr>
        <w:t>2</w:t>
      </w:r>
      <w:r>
        <w:rPr>
          <w:sz w:val="24"/>
          <w:szCs w:val="24"/>
        </w:rPr>
        <w:t xml:space="preserve"> часа)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Примерное число участников: _________________________________.</w:t>
      </w:r>
    </w:p>
    <w:p w:rsidR="004A2494" w:rsidRDefault="004A2494" w:rsidP="004A2494">
      <w:pPr>
        <w:autoSpaceDE w:val="0"/>
        <w:autoSpaceDN w:val="0"/>
        <w:adjustRightInd w:val="0"/>
        <w:jc w:val="both"/>
      </w:pP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Ответственный за проведение мероприятия_____________________________________________________,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                                            </w:t>
      </w:r>
      <w:r>
        <w:rPr>
          <w:sz w:val="24"/>
          <w:szCs w:val="24"/>
        </w:rPr>
        <w:t>(указать Ф.И.О., статус)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его контактный телефон __________________________________________.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  <w:r>
        <w:t>Дата подачи заявки: _________________________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  <w:r>
        <w:t>Подпись зарегистрированного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  <w:r>
        <w:t>кандидата ________________________________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pStyle w:val="7"/>
      </w:pPr>
      <w:r>
        <w:t>Приложение 2 к Порядку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right"/>
      </w:pPr>
    </w:p>
    <w:p w:rsidR="00EA78AC" w:rsidRDefault="00EA78AC" w:rsidP="00EA78AC">
      <w:pPr>
        <w:jc w:val="right"/>
        <w:rPr>
          <w:b/>
        </w:rPr>
      </w:pP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>В Таборинскую районную территориальную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 xml:space="preserve">избирательную комиссию 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4A2494" w:rsidRDefault="004A2494" w:rsidP="004A2494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  <w:r>
        <w:rPr>
          <w:b/>
        </w:rPr>
        <w:t>УВЕДОМЛЕНИЕ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jc w:val="right"/>
        <w:outlineLvl w:val="0"/>
      </w:pPr>
      <w:r>
        <w:t>от ___ ___________201</w:t>
      </w:r>
      <w:r w:rsidR="00DA417A">
        <w:t>7</w:t>
      </w:r>
      <w:r>
        <w:t xml:space="preserve"> года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  <w:r>
        <w:t>В соответствии с пунктом 4 статьи 68 Избирательного кодекса Свердловской области _____________________________________________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left="4248" w:firstLine="708"/>
        <w:jc w:val="both"/>
        <w:outlineLvl w:val="0"/>
        <w:rPr>
          <w:vertAlign w:val="superscript"/>
        </w:rPr>
      </w:pPr>
      <w:r>
        <w:rPr>
          <w:vertAlign w:val="superscript"/>
        </w:rPr>
        <w:t>полное наименование организации, учреждения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t xml:space="preserve">сообщает о </w:t>
      </w:r>
      <w:r>
        <w:rPr>
          <w:rFonts w:cs="Times New Roman CYR"/>
        </w:rPr>
        <w:t>факте предоставления на безвозмездной (платной) основе «__» ________ 201</w:t>
      </w:r>
      <w:r w:rsidR="00DA417A">
        <w:rPr>
          <w:rFonts w:cs="Times New Roman CYR"/>
        </w:rPr>
        <w:t>7</w:t>
      </w:r>
      <w:r>
        <w:rPr>
          <w:rFonts w:cs="Times New Roman CYR"/>
        </w:rPr>
        <w:t xml:space="preserve"> года помещения, расположенного по адресу: ______________, ул. _____________________, для проведения агитационного публичного мероприятия в форме собрания  кандидата __________________________________________________________________ 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  <w:vertAlign w:val="superscript"/>
        </w:rPr>
        <w:t>Ф.И.О. кандидата</w:t>
      </w:r>
    </w:p>
    <w:p w:rsidR="004A2494" w:rsidRPr="00C873DD" w:rsidRDefault="004A2494" w:rsidP="004A2494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  <w:b/>
        </w:rPr>
      </w:pPr>
      <w:r>
        <w:rPr>
          <w:rFonts w:cs="Times New Roman CYR"/>
        </w:rPr>
        <w:t xml:space="preserve">на выборах </w:t>
      </w:r>
      <w:r w:rsidR="00EA78AC">
        <w:rPr>
          <w:spacing w:val="8"/>
        </w:rPr>
        <w:t xml:space="preserve">депутатов Думы </w:t>
      </w:r>
      <w:r w:rsidR="00DA417A">
        <w:rPr>
          <w:spacing w:val="8"/>
        </w:rPr>
        <w:t>Таборинского (Кузнецовского)</w:t>
      </w:r>
      <w:r w:rsidR="00EA78AC">
        <w:rPr>
          <w:spacing w:val="8"/>
        </w:rPr>
        <w:t xml:space="preserve"> сельского поселения) (ненужное зачеркнуть)</w:t>
      </w:r>
      <w:r w:rsidRPr="00C873DD">
        <w:rPr>
          <w:rFonts w:cs="Times New Roman CYR"/>
        </w:rPr>
        <w:t>.</w:t>
      </w:r>
      <w:r w:rsidRPr="00C873DD">
        <w:rPr>
          <w:rFonts w:cs="Times New Roman CYR"/>
          <w:b/>
        </w:rPr>
        <w:t xml:space="preserve"> </w:t>
      </w:r>
    </w:p>
    <w:p w:rsidR="004A2494" w:rsidRPr="00C873DD" w:rsidRDefault="004A2494" w:rsidP="004A2494">
      <w:pPr>
        <w:autoSpaceDE w:val="0"/>
        <w:autoSpaceDN w:val="0"/>
        <w:adjustRightInd w:val="0"/>
        <w:ind w:firstLine="539"/>
        <w:jc w:val="both"/>
        <w:outlineLvl w:val="0"/>
        <w:rPr>
          <w:rFonts w:cs="Times New Roman CYR"/>
          <w:b/>
          <w:vertAlign w:val="superscript"/>
        </w:rPr>
      </w:pP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Указанное помещение может быть предоставлено другим кандидатам на тех же условиях: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с «__» ______ 201</w:t>
      </w:r>
      <w:r w:rsidR="00DA417A">
        <w:rPr>
          <w:rFonts w:cs="Times New Roman CYR"/>
        </w:rPr>
        <w:t>7</w:t>
      </w:r>
      <w:r>
        <w:rPr>
          <w:rFonts w:cs="Times New Roman CYR"/>
        </w:rPr>
        <w:t xml:space="preserve"> года по «___» ________ 201</w:t>
      </w:r>
      <w:r w:rsidR="00DA417A">
        <w:rPr>
          <w:rFonts w:cs="Times New Roman CYR"/>
        </w:rPr>
        <w:t>7</w:t>
      </w:r>
      <w:r>
        <w:rPr>
          <w:rFonts w:cs="Times New Roman CYR"/>
        </w:rPr>
        <w:t xml:space="preserve"> года  с ___ час. до  ___ час.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ИЛИ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</w:t>
      </w:r>
      <w:r w:rsidR="00DA417A">
        <w:rPr>
          <w:rFonts w:cs="Times New Roman CYR"/>
        </w:rPr>
        <w:t>7</w:t>
      </w:r>
      <w:r>
        <w:rPr>
          <w:rFonts w:cs="Times New Roman CYR"/>
        </w:rPr>
        <w:t xml:space="preserve"> года с ___ час. до  ___ час.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</w:t>
      </w:r>
      <w:r w:rsidR="00DA417A">
        <w:rPr>
          <w:rFonts w:cs="Times New Roman CYR"/>
        </w:rPr>
        <w:t>7</w:t>
      </w:r>
      <w:r>
        <w:rPr>
          <w:rFonts w:cs="Times New Roman CYR"/>
        </w:rPr>
        <w:t xml:space="preserve"> года с ___ час. до  ___ час.</w:t>
      </w:r>
    </w:p>
    <w:p w:rsidR="004A2494" w:rsidRDefault="004A2494" w:rsidP="004A2494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4A2494" w:rsidRDefault="004A2494" w:rsidP="004A2494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4A2494" w:rsidRDefault="004A2494" w:rsidP="004A2494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Руководитель</w:t>
      </w:r>
    </w:p>
    <w:p w:rsidR="004A2494" w:rsidRDefault="004A2494" w:rsidP="004A2494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организации, учреждения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>______________</w:t>
      </w:r>
    </w:p>
    <w:p w:rsidR="004A2494" w:rsidRDefault="004A2494" w:rsidP="004A2494">
      <w:pPr>
        <w:rPr>
          <w:sz w:val="24"/>
          <w:szCs w:val="24"/>
        </w:rPr>
      </w:pPr>
    </w:p>
    <w:p w:rsidR="003103D1" w:rsidRDefault="003103D1" w:rsidP="00997D54">
      <w:pPr>
        <w:jc w:val="left"/>
      </w:pPr>
    </w:p>
    <w:sectPr w:rsidR="003103D1" w:rsidSect="00FE133B">
      <w:footerReference w:type="defaul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F0" w:rsidRDefault="00923AF0">
      <w:r>
        <w:separator/>
      </w:r>
    </w:p>
  </w:endnote>
  <w:endnote w:type="continuationSeparator" w:id="1">
    <w:p w:rsidR="00923AF0" w:rsidRDefault="0092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F1" w:rsidRDefault="00923AF0">
    <w:pPr>
      <w:pStyle w:val="a5"/>
      <w:jc w:val="right"/>
      <w:rPr>
        <w:sz w:val="18"/>
        <w:szCs w:val="18"/>
      </w:rPr>
    </w:pPr>
  </w:p>
  <w:p w:rsidR="00C62CF1" w:rsidRDefault="00923AF0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F0" w:rsidRDefault="00923AF0">
      <w:r>
        <w:separator/>
      </w:r>
    </w:p>
  </w:footnote>
  <w:footnote w:type="continuationSeparator" w:id="1">
    <w:p w:rsidR="00923AF0" w:rsidRDefault="00923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048E"/>
    <w:rsid w:val="002148EF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1C84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2494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3AF0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2AF7"/>
    <w:rsid w:val="00A24065"/>
    <w:rsid w:val="00A273BD"/>
    <w:rsid w:val="00A30AEE"/>
    <w:rsid w:val="00A605B6"/>
    <w:rsid w:val="00A60F00"/>
    <w:rsid w:val="00A65361"/>
    <w:rsid w:val="00A655BD"/>
    <w:rsid w:val="00A658D8"/>
    <w:rsid w:val="00A71747"/>
    <w:rsid w:val="00A73960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2E4A"/>
    <w:rsid w:val="00D23B42"/>
    <w:rsid w:val="00D24B9B"/>
    <w:rsid w:val="00D24C52"/>
    <w:rsid w:val="00D36BCB"/>
    <w:rsid w:val="00D511DE"/>
    <w:rsid w:val="00D54393"/>
    <w:rsid w:val="00D82B86"/>
    <w:rsid w:val="00D90E5F"/>
    <w:rsid w:val="00DA417A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857A7"/>
    <w:rsid w:val="00E92AF0"/>
    <w:rsid w:val="00E93657"/>
    <w:rsid w:val="00E9528B"/>
    <w:rsid w:val="00E968D2"/>
    <w:rsid w:val="00EA78AC"/>
    <w:rsid w:val="00EB28EF"/>
    <w:rsid w:val="00EB298B"/>
    <w:rsid w:val="00EB7E95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133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A24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70">
    <w:name w:val="Заголовок 7 Знак"/>
    <w:basedOn w:val="a0"/>
    <w:link w:val="7"/>
    <w:semiHidden/>
    <w:rsid w:val="004A249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2017-06-23T06:29:00Z</dcterms:created>
  <dcterms:modified xsi:type="dcterms:W3CDTF">2017-06-23T06:52:00Z</dcterms:modified>
</cp:coreProperties>
</file>