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364804" w:rsidRDefault="00364804" w:rsidP="00364804">
            <w:pPr>
              <w:widowControl w:val="0"/>
              <w:rPr>
                <w:sz w:val="24"/>
                <w:szCs w:val="24"/>
              </w:rPr>
            </w:pPr>
            <w:r w:rsidRPr="00364804">
              <w:rPr>
                <w:sz w:val="24"/>
                <w:szCs w:val="24"/>
              </w:rPr>
              <w:t>11</w:t>
            </w:r>
            <w:r w:rsidR="004142DA" w:rsidRPr="00364804">
              <w:rPr>
                <w:sz w:val="24"/>
                <w:szCs w:val="24"/>
              </w:rPr>
              <w:t xml:space="preserve"> </w:t>
            </w:r>
            <w:r w:rsidRPr="00364804">
              <w:rPr>
                <w:sz w:val="24"/>
                <w:szCs w:val="24"/>
              </w:rPr>
              <w:t>февраля</w:t>
            </w:r>
            <w:r w:rsidR="0001737C" w:rsidRPr="00364804">
              <w:rPr>
                <w:sz w:val="24"/>
                <w:szCs w:val="24"/>
              </w:rPr>
              <w:t xml:space="preserve"> 201</w:t>
            </w:r>
            <w:r w:rsidR="004142DA" w:rsidRPr="00364804">
              <w:rPr>
                <w:sz w:val="24"/>
                <w:szCs w:val="24"/>
              </w:rPr>
              <w:t>6</w:t>
            </w:r>
            <w:r w:rsidR="0001737C" w:rsidRPr="00364804">
              <w:rPr>
                <w:sz w:val="24"/>
                <w:szCs w:val="24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364804" w:rsidRDefault="0001737C" w:rsidP="006B6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01737C" w:rsidRPr="00364804" w:rsidRDefault="0001737C" w:rsidP="00D840DC">
            <w:pPr>
              <w:widowControl w:val="0"/>
              <w:jc w:val="right"/>
              <w:rPr>
                <w:sz w:val="24"/>
                <w:szCs w:val="24"/>
              </w:rPr>
            </w:pPr>
            <w:r w:rsidRPr="00364804">
              <w:rPr>
                <w:sz w:val="24"/>
                <w:szCs w:val="24"/>
              </w:rPr>
              <w:t xml:space="preserve">№ </w:t>
            </w:r>
            <w:r w:rsidR="00364804" w:rsidRPr="00364804">
              <w:rPr>
                <w:sz w:val="24"/>
                <w:szCs w:val="24"/>
              </w:rPr>
              <w:t>2</w:t>
            </w:r>
            <w:r w:rsidR="007F436A" w:rsidRPr="00364804">
              <w:rPr>
                <w:sz w:val="24"/>
                <w:szCs w:val="24"/>
              </w:rPr>
              <w:t>/</w:t>
            </w:r>
            <w:r w:rsidR="00D840DC">
              <w:rPr>
                <w:sz w:val="24"/>
                <w:szCs w:val="24"/>
              </w:rPr>
              <w:t>9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D840DC" w:rsidRPr="007A6A5A" w:rsidRDefault="00D840DC" w:rsidP="00D840DC">
      <w:pPr>
        <w:pStyle w:val="a9"/>
        <w:keepNext/>
        <w:jc w:val="center"/>
        <w:rPr>
          <w:b/>
          <w:szCs w:val="28"/>
        </w:rPr>
      </w:pPr>
      <w:r w:rsidRPr="009E3CF0">
        <w:rPr>
          <w:b/>
          <w:szCs w:val="28"/>
        </w:rPr>
        <w:t xml:space="preserve">О выполнении </w:t>
      </w:r>
      <w:r>
        <w:rPr>
          <w:b/>
          <w:szCs w:val="28"/>
        </w:rPr>
        <w:t xml:space="preserve">мероприятий </w:t>
      </w:r>
      <w:r w:rsidRPr="007A6A5A">
        <w:rPr>
          <w:b/>
          <w:szCs w:val="28"/>
        </w:rPr>
        <w:t xml:space="preserve">Программы </w:t>
      </w:r>
      <w:r w:rsidRPr="00991846">
        <w:rPr>
          <w:b/>
          <w:szCs w:val="28"/>
        </w:rPr>
        <w:t>«</w:t>
      </w:r>
      <w:r>
        <w:rPr>
          <w:b/>
          <w:szCs w:val="28"/>
          <w:lang w:eastAsia="zh-CN"/>
        </w:rPr>
        <w:t>Повышение правовой культуры граждан, о</w:t>
      </w:r>
      <w:r w:rsidRPr="005F4A76">
        <w:rPr>
          <w:b/>
          <w:szCs w:val="28"/>
          <w:lang w:eastAsia="zh-CN"/>
        </w:rPr>
        <w:t>бучение организаторов и участников избирательного процесса</w:t>
      </w:r>
      <w:r w:rsidRPr="00991846">
        <w:rPr>
          <w:b/>
          <w:szCs w:val="28"/>
        </w:rPr>
        <w:t xml:space="preserve">» </w:t>
      </w:r>
      <w:r w:rsidRPr="00991846">
        <w:rPr>
          <w:b/>
          <w:bCs/>
          <w:szCs w:val="28"/>
        </w:rPr>
        <w:t>на  201</w:t>
      </w:r>
      <w:r>
        <w:rPr>
          <w:b/>
          <w:bCs/>
          <w:szCs w:val="28"/>
        </w:rPr>
        <w:t>5</w:t>
      </w:r>
      <w:r w:rsidRPr="00991846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 xml:space="preserve"> в Таборинском муниципальном районе</w:t>
      </w:r>
      <w:r>
        <w:rPr>
          <w:b/>
          <w:szCs w:val="28"/>
        </w:rPr>
        <w:t xml:space="preserve"> </w:t>
      </w:r>
      <w:r w:rsidRPr="007A6A5A">
        <w:rPr>
          <w:b/>
          <w:szCs w:val="28"/>
        </w:rPr>
        <w:t xml:space="preserve"> </w:t>
      </w:r>
      <w:r>
        <w:rPr>
          <w:b/>
          <w:szCs w:val="28"/>
        </w:rPr>
        <w:t>во 2 полугодии 2015 года</w:t>
      </w:r>
    </w:p>
    <w:p w:rsidR="00AC6EEC" w:rsidRDefault="00AC6EEC" w:rsidP="00AC6EEC">
      <w:pPr>
        <w:spacing w:after="120"/>
        <w:ind w:firstLine="851"/>
        <w:jc w:val="both"/>
      </w:pPr>
    </w:p>
    <w:p w:rsidR="002D4900" w:rsidRDefault="00D840DC" w:rsidP="00AC6EEC">
      <w:pPr>
        <w:spacing w:line="360" w:lineRule="auto"/>
        <w:ind w:firstLine="851"/>
        <w:jc w:val="both"/>
        <w:rPr>
          <w:b/>
        </w:rPr>
      </w:pPr>
      <w:r w:rsidRPr="007A6A5A">
        <w:t xml:space="preserve">Заслушав информацию председателя </w:t>
      </w:r>
      <w:r>
        <w:t xml:space="preserve">Таборинской </w:t>
      </w:r>
      <w:r w:rsidRPr="007A6A5A">
        <w:t xml:space="preserve">районной территориальной избирательной комиссии </w:t>
      </w:r>
      <w:r>
        <w:t>Л.М.Закревской</w:t>
      </w:r>
      <w:r w:rsidRPr="007A6A5A">
        <w:t xml:space="preserve"> о выполнении </w:t>
      </w:r>
      <w:r>
        <w:t xml:space="preserve">мероприятий </w:t>
      </w:r>
      <w:r w:rsidRPr="007A6A5A">
        <w:t xml:space="preserve">Программы </w:t>
      </w:r>
      <w:r>
        <w:t>Таборинской</w:t>
      </w:r>
      <w:r w:rsidRPr="007A6A5A">
        <w:t xml:space="preserve"> районной территориальной избирательной комиссии</w:t>
      </w:r>
      <w:r>
        <w:t xml:space="preserve"> </w:t>
      </w:r>
      <w:r w:rsidRPr="00D840DC">
        <w:t>«</w:t>
      </w:r>
      <w:r w:rsidRPr="00D840DC">
        <w:rPr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Pr="00D840DC">
        <w:t xml:space="preserve">» </w:t>
      </w:r>
      <w:r w:rsidRPr="00D840DC">
        <w:rPr>
          <w:bCs/>
        </w:rPr>
        <w:t>на  2015 год в Таборинском муниципальном районе</w:t>
      </w:r>
      <w:r w:rsidRPr="00D840DC">
        <w:t xml:space="preserve">  во 2 полугодии 2015 года</w:t>
      </w:r>
      <w:r w:rsidR="00AC6EEC" w:rsidRPr="00D840DC">
        <w:t>,</w:t>
      </w:r>
      <w:r w:rsidR="002D4900">
        <w:rPr>
          <w:color w:val="000000"/>
        </w:rPr>
        <w:t xml:space="preserve"> </w:t>
      </w:r>
      <w:r w:rsidR="002D4900">
        <w:t>Таборинская</w:t>
      </w:r>
      <w:r w:rsidR="002D4900" w:rsidRPr="00250495">
        <w:t xml:space="preserve"> районная территориальная избирательная комиссия</w:t>
      </w:r>
      <w:r w:rsidR="002D4900">
        <w:t xml:space="preserve"> </w:t>
      </w:r>
      <w:r w:rsidR="002D4900" w:rsidRPr="00250495">
        <w:t xml:space="preserve"> </w:t>
      </w:r>
      <w:r w:rsidR="002D4900" w:rsidRPr="002D4900">
        <w:rPr>
          <w:b/>
          <w:spacing w:val="20"/>
        </w:rPr>
        <w:t>решила</w:t>
      </w:r>
      <w:r w:rsidR="002D4900">
        <w:rPr>
          <w:b/>
        </w:rPr>
        <w:t>:</w:t>
      </w:r>
    </w:p>
    <w:p w:rsidR="00D840DC" w:rsidRDefault="00D840DC" w:rsidP="00D840DC">
      <w:pPr>
        <w:widowControl w:val="0"/>
        <w:spacing w:line="360" w:lineRule="auto"/>
        <w:ind w:firstLine="709"/>
        <w:jc w:val="both"/>
      </w:pPr>
      <w:r>
        <w:t xml:space="preserve">1. </w:t>
      </w:r>
      <w:r w:rsidRPr="007A6A5A">
        <w:t>Информацию о выполнении</w:t>
      </w:r>
      <w:r>
        <w:t xml:space="preserve"> мероприятий</w:t>
      </w:r>
      <w:r w:rsidRPr="007A6A5A">
        <w:rPr>
          <w:color w:val="0000FF"/>
        </w:rPr>
        <w:t xml:space="preserve"> </w:t>
      </w:r>
      <w:r w:rsidRPr="007A6A5A">
        <w:t xml:space="preserve">Программы </w:t>
      </w:r>
      <w:r>
        <w:t xml:space="preserve">Таборинской </w:t>
      </w:r>
      <w:r w:rsidRPr="007A6A5A">
        <w:t>районной территориальной избирательной комиссии «</w:t>
      </w:r>
      <w:r w:rsidRPr="00D840DC">
        <w:rPr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Pr="00D840DC">
        <w:t xml:space="preserve">» </w:t>
      </w:r>
      <w:r w:rsidRPr="00D840DC">
        <w:rPr>
          <w:bCs/>
        </w:rPr>
        <w:t>на  2015 год в Таборинском муниципальном районе</w:t>
      </w:r>
      <w:r w:rsidRPr="00D840DC">
        <w:t xml:space="preserve">  во 2 полугодии 2015 года</w:t>
      </w:r>
      <w:r w:rsidRPr="007A6A5A">
        <w:t xml:space="preserve"> принять к сведению (прилагается).</w:t>
      </w:r>
    </w:p>
    <w:p w:rsidR="00D840DC" w:rsidRDefault="00D840DC" w:rsidP="00D840DC">
      <w:pPr>
        <w:widowControl w:val="0"/>
        <w:spacing w:line="360" w:lineRule="auto"/>
        <w:ind w:firstLine="709"/>
        <w:jc w:val="both"/>
      </w:pPr>
      <w:r>
        <w:t xml:space="preserve">2. Разместить  настоящее решение на сайте Таборинской районной территориальной избирательной комиссии </w:t>
      </w:r>
      <w:r>
        <w:rPr>
          <w:lang w:val="en-US"/>
        </w:rPr>
        <w:t>tabortik</w:t>
      </w:r>
      <w:r>
        <w:t>.</w:t>
      </w:r>
      <w:r>
        <w:rPr>
          <w:lang w:val="en-US"/>
        </w:rPr>
        <w:t>ucoz</w:t>
      </w:r>
      <w:r>
        <w:t>.</w:t>
      </w:r>
      <w:r>
        <w:rPr>
          <w:lang w:val="en-US"/>
        </w:rPr>
        <w:t>ru</w:t>
      </w:r>
      <w:r>
        <w:t>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840DC">
            <w:r w:rsidRPr="00DB3C4E">
              <w:t>Председатель</w:t>
            </w:r>
          </w:p>
          <w:p w:rsidR="00D840DC" w:rsidRPr="00DB3C4E" w:rsidRDefault="007F436A" w:rsidP="00D840D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840DC"/>
        </w:tc>
        <w:tc>
          <w:tcPr>
            <w:tcW w:w="2623" w:type="dxa"/>
          </w:tcPr>
          <w:p w:rsidR="007F436A" w:rsidRPr="00DB3C4E" w:rsidRDefault="007F436A" w:rsidP="00D840DC"/>
          <w:p w:rsidR="007F436A" w:rsidRPr="00DB3C4E" w:rsidRDefault="007F436A" w:rsidP="00D840DC"/>
          <w:p w:rsidR="00A82D37" w:rsidRPr="00DB3C4E" w:rsidRDefault="007F436A" w:rsidP="00D840DC">
            <w:r w:rsidRPr="00DB3C4E">
              <w:t>Л.М.Закревская</w:t>
            </w:r>
          </w:p>
          <w:p w:rsidR="00D23B42" w:rsidRPr="00DB3C4E" w:rsidRDefault="00D23B42" w:rsidP="00D840DC"/>
        </w:tc>
      </w:tr>
    </w:tbl>
    <w:p w:rsidR="00295052" w:rsidRDefault="00295052" w:rsidP="00D840DC">
      <w:pPr>
        <w:sectPr w:rsidR="00295052" w:rsidSect="00D840DC">
          <w:headerReference w:type="default" r:id="rId8"/>
          <w:pgSz w:w="11906" w:h="16838"/>
          <w:pgMar w:top="1134" w:right="850" w:bottom="993" w:left="1701" w:header="346" w:footer="709" w:gutter="0"/>
          <w:cols w:space="708"/>
          <w:docGrid w:linePitch="381"/>
        </w:sectPr>
      </w:pPr>
    </w:p>
    <w:p w:rsidR="00295052" w:rsidRDefault="00295052" w:rsidP="00D840DC">
      <w:pPr>
        <w:sectPr w:rsidR="00295052" w:rsidSect="00295052">
          <w:type w:val="continuous"/>
          <w:pgSz w:w="11906" w:h="16838"/>
          <w:pgMar w:top="1134" w:right="850" w:bottom="993" w:left="1701" w:header="346" w:footer="709" w:gutter="0"/>
          <w:cols w:space="708"/>
          <w:docGrid w:linePitch="381"/>
        </w:sect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840DC">
            <w:r w:rsidRPr="00DB3C4E">
              <w:lastRenderedPageBreak/>
              <w:t>Секретарь</w:t>
            </w:r>
          </w:p>
          <w:p w:rsidR="007F436A" w:rsidRDefault="007F436A" w:rsidP="00D840DC">
            <w:r w:rsidRPr="00DB3C4E">
              <w:t>Таборинской  районной территориальной избирательной комиссии</w:t>
            </w:r>
          </w:p>
          <w:p w:rsidR="00D840DC" w:rsidRDefault="00D840DC" w:rsidP="00D840DC"/>
          <w:p w:rsidR="00D840DC" w:rsidRPr="00DB3C4E" w:rsidRDefault="00D840DC" w:rsidP="00D840DC"/>
        </w:tc>
        <w:tc>
          <w:tcPr>
            <w:tcW w:w="2127" w:type="dxa"/>
          </w:tcPr>
          <w:p w:rsidR="007F436A" w:rsidRPr="00DB3C4E" w:rsidRDefault="007F436A" w:rsidP="00D840DC"/>
        </w:tc>
        <w:tc>
          <w:tcPr>
            <w:tcW w:w="2623" w:type="dxa"/>
          </w:tcPr>
          <w:p w:rsidR="007F436A" w:rsidRPr="00DB3C4E" w:rsidRDefault="007F436A" w:rsidP="00D840DC"/>
          <w:p w:rsidR="007F436A" w:rsidRPr="00DB3C4E" w:rsidRDefault="007F436A" w:rsidP="00D840DC"/>
          <w:p w:rsidR="007F436A" w:rsidRPr="00DB3C4E" w:rsidRDefault="007F436A" w:rsidP="00D840DC">
            <w:r w:rsidRPr="00DB3C4E">
              <w:t>В.А.Владимирова</w:t>
            </w:r>
          </w:p>
        </w:tc>
      </w:tr>
    </w:tbl>
    <w:p w:rsidR="00D840DC" w:rsidRPr="007A6A5A" w:rsidRDefault="00D840DC" w:rsidP="00D840DC">
      <w:pPr>
        <w:keepNext/>
        <w:tabs>
          <w:tab w:val="left" w:pos="2977"/>
        </w:tabs>
        <w:jc w:val="right"/>
      </w:pPr>
      <w:r w:rsidRPr="007A6A5A">
        <w:rPr>
          <w:iCs/>
        </w:rPr>
        <w:t>Приложение</w:t>
      </w:r>
      <w:r w:rsidRPr="007A6A5A">
        <w:t xml:space="preserve"> </w:t>
      </w:r>
    </w:p>
    <w:p w:rsidR="00D840DC" w:rsidRPr="007A6A5A" w:rsidRDefault="00D840DC" w:rsidP="00D840DC">
      <w:pPr>
        <w:keepNext/>
        <w:tabs>
          <w:tab w:val="left" w:pos="2977"/>
        </w:tabs>
        <w:jc w:val="right"/>
        <w:rPr>
          <w:iCs/>
        </w:rPr>
      </w:pPr>
      <w:r w:rsidRPr="007A6A5A">
        <w:rPr>
          <w:iCs/>
        </w:rPr>
        <w:t xml:space="preserve">к решению </w:t>
      </w:r>
      <w:r>
        <w:rPr>
          <w:iCs/>
        </w:rPr>
        <w:t xml:space="preserve">Таборинской </w:t>
      </w:r>
      <w:r w:rsidRPr="007A6A5A">
        <w:rPr>
          <w:iCs/>
        </w:rPr>
        <w:t xml:space="preserve">районной  </w:t>
      </w:r>
      <w:r w:rsidRPr="007A6A5A">
        <w:rPr>
          <w:iCs/>
        </w:rPr>
        <w:br/>
        <w:t>территориальной избирательной</w:t>
      </w:r>
      <w:r w:rsidRPr="007A6A5A">
        <w:t xml:space="preserve"> </w:t>
      </w:r>
    </w:p>
    <w:p w:rsidR="00D840DC" w:rsidRPr="007A6A5A" w:rsidRDefault="00D840DC" w:rsidP="00D840DC">
      <w:pPr>
        <w:jc w:val="right"/>
        <w:rPr>
          <w:iCs/>
        </w:rPr>
      </w:pPr>
      <w:r w:rsidRPr="007A6A5A">
        <w:rPr>
          <w:iCs/>
        </w:rPr>
        <w:t xml:space="preserve">от </w:t>
      </w:r>
      <w:r>
        <w:rPr>
          <w:iCs/>
        </w:rPr>
        <w:t xml:space="preserve">11 февраля 2016 № 2/9 </w:t>
      </w:r>
    </w:p>
    <w:p w:rsidR="00D840DC" w:rsidRPr="001E45C6" w:rsidRDefault="00D840DC" w:rsidP="00D840DC">
      <w:pPr>
        <w:spacing w:line="360" w:lineRule="auto"/>
        <w:ind w:firstLine="709"/>
        <w:jc w:val="right"/>
        <w:rPr>
          <w:b/>
        </w:rPr>
      </w:pPr>
    </w:p>
    <w:p w:rsidR="00D840DC" w:rsidRPr="001E45C6" w:rsidRDefault="00D840DC" w:rsidP="00D840DC">
      <w:pPr>
        <w:rPr>
          <w:b/>
        </w:rPr>
      </w:pPr>
      <w:r w:rsidRPr="001E45C6">
        <w:rPr>
          <w:b/>
        </w:rPr>
        <w:t>ИНФОРМАЦИЯ</w:t>
      </w:r>
    </w:p>
    <w:p w:rsidR="00D840DC" w:rsidRPr="001E45C6" w:rsidRDefault="00D840DC" w:rsidP="00D840DC">
      <w:pPr>
        <w:pStyle w:val="a9"/>
        <w:keepNext/>
        <w:jc w:val="center"/>
        <w:rPr>
          <w:b/>
          <w:szCs w:val="28"/>
        </w:rPr>
      </w:pPr>
      <w:r w:rsidRPr="001E45C6">
        <w:rPr>
          <w:b/>
          <w:szCs w:val="28"/>
        </w:rPr>
        <w:t>о выполнении</w:t>
      </w:r>
      <w:r>
        <w:rPr>
          <w:b/>
          <w:szCs w:val="28"/>
        </w:rPr>
        <w:t xml:space="preserve"> мероприятий</w:t>
      </w:r>
      <w:r w:rsidRPr="001E45C6">
        <w:rPr>
          <w:b/>
          <w:szCs w:val="28"/>
        </w:rPr>
        <w:t xml:space="preserve"> </w:t>
      </w:r>
      <w:r w:rsidRPr="007A6A5A">
        <w:rPr>
          <w:b/>
          <w:szCs w:val="28"/>
        </w:rPr>
        <w:t xml:space="preserve">Программы </w:t>
      </w:r>
      <w:r w:rsidRPr="00991846">
        <w:rPr>
          <w:b/>
          <w:szCs w:val="28"/>
        </w:rPr>
        <w:t>«</w:t>
      </w:r>
      <w:r w:rsidR="00295052" w:rsidRPr="00295052">
        <w:rPr>
          <w:b/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="00295052" w:rsidRPr="00295052">
        <w:rPr>
          <w:b/>
        </w:rPr>
        <w:t xml:space="preserve">» </w:t>
      </w:r>
      <w:r w:rsidR="00295052" w:rsidRPr="00295052">
        <w:rPr>
          <w:b/>
          <w:bCs/>
        </w:rPr>
        <w:t>на  2015 год в Таборинском муниципальном районе</w:t>
      </w:r>
      <w:r w:rsidR="00295052" w:rsidRPr="00D840DC">
        <w:rPr>
          <w:szCs w:val="28"/>
        </w:rPr>
        <w:t xml:space="preserve"> </w:t>
      </w:r>
      <w:r>
        <w:rPr>
          <w:b/>
          <w:szCs w:val="28"/>
        </w:rPr>
        <w:t>во 2 полугодии 201</w:t>
      </w:r>
      <w:r w:rsidR="00295052">
        <w:rPr>
          <w:b/>
          <w:szCs w:val="28"/>
        </w:rPr>
        <w:t>5</w:t>
      </w:r>
      <w:r>
        <w:rPr>
          <w:b/>
          <w:szCs w:val="28"/>
        </w:rPr>
        <w:t xml:space="preserve"> года</w:t>
      </w:r>
    </w:p>
    <w:p w:rsidR="00D840DC" w:rsidRPr="001E45C6" w:rsidRDefault="00D840DC" w:rsidP="00D840DC">
      <w:pPr>
        <w:tabs>
          <w:tab w:val="left" w:pos="7365"/>
        </w:tabs>
        <w:rPr>
          <w:b/>
        </w:rPr>
      </w:pPr>
      <w:r>
        <w:rPr>
          <w:b/>
        </w:rPr>
        <w:tab/>
      </w:r>
    </w:p>
    <w:p w:rsidR="00D840DC" w:rsidRPr="001E45C6" w:rsidRDefault="00D840DC" w:rsidP="00D840DC">
      <w:pPr>
        <w:spacing w:line="360" w:lineRule="auto"/>
        <w:jc w:val="both"/>
      </w:pPr>
      <w:r w:rsidRPr="007A6A5A">
        <w:rPr>
          <w:color w:val="0000FF"/>
        </w:rPr>
        <w:tab/>
      </w:r>
      <w:r w:rsidRPr="007A6A5A">
        <w:t>Программ</w:t>
      </w:r>
      <w:r>
        <w:t>а</w:t>
      </w:r>
      <w:r w:rsidRPr="007A6A5A">
        <w:t xml:space="preserve"> </w:t>
      </w:r>
      <w:r>
        <w:t xml:space="preserve">Таборинской </w:t>
      </w:r>
      <w:r w:rsidRPr="007A6A5A">
        <w:t xml:space="preserve">районной территориальной избирательной комиссии </w:t>
      </w:r>
      <w:r w:rsidR="00295052" w:rsidRPr="007A6A5A">
        <w:t>«</w:t>
      </w:r>
      <w:r w:rsidR="00295052" w:rsidRPr="00D840DC">
        <w:rPr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="00295052" w:rsidRPr="00D840DC">
        <w:t xml:space="preserve">» </w:t>
      </w:r>
      <w:r w:rsidR="00295052" w:rsidRPr="00D840DC">
        <w:rPr>
          <w:bCs/>
        </w:rPr>
        <w:t>на  2015 год в Таборинском муниципальном районе</w:t>
      </w:r>
      <w:r w:rsidRPr="001E45C6">
        <w:t xml:space="preserve"> (далее Программа), утверждена решением </w:t>
      </w:r>
      <w:r>
        <w:t>Таборинской</w:t>
      </w:r>
      <w:r w:rsidRPr="001E45C6">
        <w:t xml:space="preserve"> районной территориальной избирательной комиссии от</w:t>
      </w:r>
      <w:r>
        <w:t xml:space="preserve"> </w:t>
      </w:r>
      <w:r w:rsidR="00295052">
        <w:t>28</w:t>
      </w:r>
      <w:r w:rsidRPr="001E45C6">
        <w:t>.01.201</w:t>
      </w:r>
      <w:r w:rsidR="00295052">
        <w:t>5</w:t>
      </w:r>
      <w:r w:rsidRPr="001E45C6">
        <w:t xml:space="preserve">г. № </w:t>
      </w:r>
      <w:r>
        <w:t>1/</w:t>
      </w:r>
      <w:r w:rsidR="00295052">
        <w:t>3</w:t>
      </w:r>
      <w:r w:rsidRPr="001E45C6">
        <w:t xml:space="preserve">. </w:t>
      </w:r>
    </w:p>
    <w:p w:rsidR="00295052" w:rsidRDefault="00D840DC" w:rsidP="0029505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5C6">
        <w:rPr>
          <w:sz w:val="28"/>
          <w:szCs w:val="28"/>
        </w:rPr>
        <w:tab/>
      </w:r>
      <w:r w:rsidR="00295052">
        <w:rPr>
          <w:rFonts w:ascii="Times New Roman" w:hAnsi="Times New Roman" w:cs="Times New Roman"/>
          <w:b/>
          <w:sz w:val="28"/>
          <w:szCs w:val="28"/>
        </w:rPr>
        <w:t>О</w:t>
      </w:r>
      <w:r w:rsidR="00295052" w:rsidRPr="00C4525B">
        <w:rPr>
          <w:rFonts w:ascii="Times New Roman" w:hAnsi="Times New Roman" w:cs="Times New Roman"/>
          <w:b/>
          <w:sz w:val="28"/>
          <w:szCs w:val="28"/>
        </w:rPr>
        <w:t>бучение и повышение квалификации членов избирательных комиссий</w:t>
      </w:r>
    </w:p>
    <w:p w:rsidR="00295052" w:rsidRPr="00C4525B" w:rsidRDefault="00295052" w:rsidP="00295052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95052" w:rsidRPr="0081071B" w:rsidRDefault="00295052" w:rsidP="00295052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основных направлений </w:t>
      </w:r>
      <w:r w:rsidRPr="0081071B">
        <w:rPr>
          <w:rFonts w:ascii="Times New Roman" w:hAnsi="Times New Roman" w:cs="Times New Roman"/>
          <w:sz w:val="28"/>
          <w:szCs w:val="28"/>
        </w:rPr>
        <w:t xml:space="preserve">Программы является ее направленность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3004">
        <w:rPr>
          <w:rFonts w:ascii="Times New Roman" w:hAnsi="Times New Roman" w:cs="Times New Roman"/>
          <w:sz w:val="28"/>
          <w:szCs w:val="28"/>
        </w:rPr>
        <w:t xml:space="preserve">бучение и повышение квалификации </w:t>
      </w:r>
      <w:r>
        <w:rPr>
          <w:rFonts w:ascii="Times New Roman" w:hAnsi="Times New Roman" w:cs="Times New Roman"/>
          <w:sz w:val="28"/>
          <w:szCs w:val="28"/>
        </w:rPr>
        <w:t>членов участковых избирательных комиссий и резерва составов участковых избирательных комиссий, членов территориальной избирательной комиссии, а также</w:t>
      </w:r>
      <w:r w:rsidRPr="007E3004">
        <w:rPr>
          <w:rFonts w:ascii="Times New Roman" w:hAnsi="Times New Roman" w:cs="Times New Roman"/>
          <w:sz w:val="28"/>
          <w:szCs w:val="28"/>
        </w:rPr>
        <w:t xml:space="preserve"> </w:t>
      </w:r>
      <w:r w:rsidRPr="0081071B">
        <w:rPr>
          <w:rFonts w:ascii="Times New Roman" w:hAnsi="Times New Roman" w:cs="Times New Roman"/>
          <w:sz w:val="28"/>
          <w:szCs w:val="28"/>
        </w:rPr>
        <w:t>повышение уровня информированности граждан об избирательном праве и избирательном процессе.</w:t>
      </w:r>
    </w:p>
    <w:p w:rsidR="00295052" w:rsidRDefault="00295052" w:rsidP="00295052">
      <w:pPr>
        <w:spacing w:line="360" w:lineRule="auto"/>
        <w:ind w:firstLine="708"/>
        <w:jc w:val="both"/>
      </w:pPr>
      <w:r>
        <w:t>Таборинская</w:t>
      </w:r>
      <w:r w:rsidRPr="0076675B">
        <w:t xml:space="preserve"> районная территориальная избирательная комиссия</w:t>
      </w:r>
      <w:r>
        <w:t xml:space="preserve"> решением от 10.02.2015 г. № 2/8  </w:t>
      </w:r>
      <w:r w:rsidRPr="0076675B">
        <w:t xml:space="preserve"> </w:t>
      </w:r>
      <w:r w:rsidRPr="00220BCB">
        <w:t>«</w:t>
      </w:r>
      <w:r w:rsidRPr="006C24DB">
        <w:t>О Программе обучения членов территориальной и участковых избирательных комиссий и резерва составов участковых избирательных комиссий</w:t>
      </w:r>
      <w:r w:rsidRPr="00220BCB">
        <w:t>»</w:t>
      </w:r>
      <w:r>
        <w:rPr>
          <w:b/>
        </w:rPr>
        <w:t xml:space="preserve"> </w:t>
      </w:r>
      <w:r>
        <w:t xml:space="preserve"> утвердила программу обучения на 2015 год, согласно которой </w:t>
      </w:r>
      <w:r w:rsidRPr="00220BCB">
        <w:t xml:space="preserve">обучение членов участковых избирательных </w:t>
      </w:r>
      <w:r w:rsidRPr="00220BCB">
        <w:lastRenderedPageBreak/>
        <w:t>комиссий и резерва составов участковых избирательных комиссий</w:t>
      </w:r>
      <w:r>
        <w:t xml:space="preserve"> определены темы обучения, и форму обучения. Для руководящего состава УИК обучение проводились в помещении территориальной избирательной комиссии, выдавались методические материалы, а затем по месту дислокации УИК руководящий состав в течение квартала проводил обучение остальных членов УИК и резерв состава УИК. Ежеквартально утверждались графики обучения. </w:t>
      </w:r>
    </w:p>
    <w:p w:rsidR="00295052" w:rsidRDefault="00295052" w:rsidP="00295052">
      <w:pPr>
        <w:spacing w:line="360" w:lineRule="auto"/>
        <w:ind w:firstLine="708"/>
        <w:jc w:val="both"/>
      </w:pPr>
      <w:r>
        <w:t xml:space="preserve">Планы обучения  во втором полугодии  были утверждены решениями комиссии № </w:t>
      </w:r>
      <w:r w:rsidR="0089764D">
        <w:t>7/52 от 29.06.2015</w:t>
      </w:r>
      <w:r>
        <w:t xml:space="preserve"> г.  на </w:t>
      </w:r>
      <w:r w:rsidR="0089764D">
        <w:t>2</w:t>
      </w:r>
      <w:r>
        <w:t xml:space="preserve"> квартал, № </w:t>
      </w:r>
      <w:r w:rsidR="0089764D">
        <w:t>23/132 от 28.09.2015 г. на 4</w:t>
      </w:r>
      <w:r>
        <w:t xml:space="preserve"> квартал.</w:t>
      </w:r>
    </w:p>
    <w:p w:rsidR="00295052" w:rsidRDefault="0089764D" w:rsidP="00295052">
      <w:pPr>
        <w:spacing w:line="360" w:lineRule="auto"/>
        <w:ind w:firstLine="567"/>
        <w:jc w:val="both"/>
      </w:pPr>
      <w:r>
        <w:t xml:space="preserve">Во втором полугодии членами УИК и резервом их составов </w:t>
      </w:r>
      <w:r w:rsidR="00295052">
        <w:t>были изучены темы:</w:t>
      </w:r>
    </w:p>
    <w:p w:rsidR="00295052" w:rsidRDefault="0089764D" w:rsidP="00295052">
      <w:pPr>
        <w:spacing w:line="360" w:lineRule="auto"/>
        <w:ind w:firstLine="567"/>
        <w:jc w:val="both"/>
      </w:pPr>
      <w:r>
        <w:t>Работа со списками избирателей. Уточнение списков избирателей.</w:t>
      </w:r>
    </w:p>
    <w:p w:rsidR="0089764D" w:rsidRDefault="0089764D" w:rsidP="00295052">
      <w:pPr>
        <w:spacing w:line="360" w:lineRule="auto"/>
        <w:ind w:firstLine="567"/>
        <w:jc w:val="both"/>
      </w:pPr>
      <w:r>
        <w:t>Организация досрочного голосования в помещении УИК. Голосование в труднодоступных (отдаленных) местностях. Голосование вне помещения для голосования – для УИК № 880,881, проводившим выборы главы Унже-Павинского сельского поселения.</w:t>
      </w:r>
    </w:p>
    <w:p w:rsidR="0089764D" w:rsidRDefault="0089764D" w:rsidP="00295052">
      <w:pPr>
        <w:spacing w:line="360" w:lineRule="auto"/>
        <w:ind w:firstLine="567"/>
        <w:jc w:val="both"/>
      </w:pPr>
      <w:r>
        <w:t>Подведение итогов голосования на избирательном участке - для УИК № 880,881.</w:t>
      </w:r>
    </w:p>
    <w:p w:rsidR="0089764D" w:rsidRDefault="0089764D" w:rsidP="0089764D">
      <w:pPr>
        <w:spacing w:line="360" w:lineRule="auto"/>
        <w:ind w:firstLine="567"/>
        <w:jc w:val="both"/>
      </w:pPr>
      <w:r>
        <w:t xml:space="preserve">Правонарушающие ситуации на избирательном участке и взаимодействие с правоохранительными  органами </w:t>
      </w:r>
    </w:p>
    <w:p w:rsidR="0089764D" w:rsidRPr="00762627" w:rsidRDefault="0089764D" w:rsidP="0089764D">
      <w:pPr>
        <w:spacing w:line="360" w:lineRule="auto"/>
        <w:ind w:firstLine="567"/>
        <w:jc w:val="both"/>
      </w:pPr>
      <w:r>
        <w:t>Юридическая ответственность и правовые санкции за нарушение избирательного законодательства</w:t>
      </w:r>
    </w:p>
    <w:p w:rsidR="00295052" w:rsidRDefault="00295052" w:rsidP="00295052">
      <w:pPr>
        <w:spacing w:line="360" w:lineRule="auto"/>
        <w:ind w:firstLine="567"/>
        <w:jc w:val="both"/>
      </w:pPr>
      <w:r>
        <w:t xml:space="preserve"> Форма проведения занятия в виде лекционного материала с элементами презентации, выполнение  заданий по темам занятий и письменное тестирование по каждому вопросу. </w:t>
      </w:r>
    </w:p>
    <w:p w:rsidR="0089764D" w:rsidRDefault="0089764D" w:rsidP="00295052">
      <w:pPr>
        <w:spacing w:line="360" w:lineRule="auto"/>
        <w:ind w:firstLine="567"/>
        <w:jc w:val="both"/>
      </w:pPr>
      <w:r>
        <w:t>Кроме этого для УИК №№ 880,881 проводились практические занятия в целях подготовки к выборам главы Унже-Павинского сельского поселения.</w:t>
      </w:r>
    </w:p>
    <w:p w:rsidR="0089764D" w:rsidRPr="0089764D" w:rsidRDefault="0089764D" w:rsidP="0089764D">
      <w:pPr>
        <w:tabs>
          <w:tab w:val="left" w:pos="720"/>
          <w:tab w:val="center" w:pos="4677"/>
        </w:tabs>
        <w:jc w:val="left"/>
      </w:pPr>
      <w:r>
        <w:tab/>
      </w:r>
      <w:r>
        <w:tab/>
      </w:r>
      <w:r>
        <w:tab/>
      </w:r>
    </w:p>
    <w:p w:rsidR="00295052" w:rsidRDefault="00295052" w:rsidP="00295052">
      <w:pPr>
        <w:spacing w:line="360" w:lineRule="auto"/>
        <w:ind w:firstLine="567"/>
        <w:jc w:val="both"/>
      </w:pPr>
      <w:r>
        <w:lastRenderedPageBreak/>
        <w:t xml:space="preserve">В результате проведенных занятий в первом полугодии </w:t>
      </w:r>
      <w:r w:rsidRPr="00AC6703">
        <w:t xml:space="preserve">было  обучено </w:t>
      </w:r>
      <w:r>
        <w:t xml:space="preserve">в среднем </w:t>
      </w:r>
      <w:r w:rsidR="00BD4D0F">
        <w:t>46</w:t>
      </w:r>
      <w:r>
        <w:t xml:space="preserve"> </w:t>
      </w:r>
      <w:r w:rsidRPr="00AC6703">
        <w:t>член</w:t>
      </w:r>
      <w:r>
        <w:t>а</w:t>
      </w:r>
      <w:r w:rsidRPr="00AC6703">
        <w:t xml:space="preserve"> УИК и </w:t>
      </w:r>
      <w:r>
        <w:t xml:space="preserve">20 </w:t>
      </w:r>
      <w:r w:rsidRPr="00AC6703">
        <w:t>человек из резерва составов УИК.</w:t>
      </w:r>
      <w:r>
        <w:t xml:space="preserve"> Кроме этого в </w:t>
      </w:r>
      <w:r w:rsidR="00BD4D0F">
        <w:t>третьем</w:t>
      </w:r>
      <w:r>
        <w:t xml:space="preserve"> квартале </w:t>
      </w:r>
      <w:r w:rsidR="00BD4D0F">
        <w:t>проведено 2 занятия с членами ТИК</w:t>
      </w:r>
      <w:r>
        <w:t>.</w:t>
      </w:r>
    </w:p>
    <w:p w:rsidR="00295052" w:rsidRDefault="00295052" w:rsidP="00295052">
      <w:pPr>
        <w:spacing w:line="360" w:lineRule="auto"/>
        <w:ind w:firstLine="567"/>
        <w:jc w:val="both"/>
      </w:pPr>
      <w:r>
        <w:t>При проведения занятий использовались презентационные материалы.</w:t>
      </w:r>
    </w:p>
    <w:p w:rsidR="00295052" w:rsidRDefault="00295052" w:rsidP="00295052">
      <w:pPr>
        <w:spacing w:line="360" w:lineRule="auto"/>
        <w:ind w:firstLine="567"/>
        <w:jc w:val="both"/>
      </w:pPr>
      <w:r>
        <w:t>По окончании изучения тем прошло тестирование. Тестирование показало хороший уровень подготовленности членов УИК и резерва их составов, все тесты положительные (более половины вопросов правильные).</w:t>
      </w:r>
    </w:p>
    <w:p w:rsidR="00295052" w:rsidRDefault="00295052" w:rsidP="00295052">
      <w:pPr>
        <w:spacing w:line="360" w:lineRule="auto"/>
        <w:ind w:firstLine="567"/>
        <w:jc w:val="both"/>
      </w:pPr>
    </w:p>
    <w:p w:rsidR="00295052" w:rsidRPr="0060057D" w:rsidRDefault="00295052" w:rsidP="00BD4D0F">
      <w:pPr>
        <w:ind w:firstLine="567"/>
        <w:rPr>
          <w:b/>
        </w:rPr>
      </w:pPr>
      <w:r w:rsidRPr="0060057D">
        <w:rPr>
          <w:b/>
        </w:rPr>
        <w:t>Повышение правовой культуры избирателей, в том числе молодых и будущих избирателей</w:t>
      </w:r>
    </w:p>
    <w:p w:rsidR="00295052" w:rsidRDefault="00295052" w:rsidP="00295052">
      <w:pPr>
        <w:spacing w:line="360" w:lineRule="auto"/>
        <w:ind w:firstLine="567"/>
        <w:jc w:val="both"/>
      </w:pPr>
    </w:p>
    <w:p w:rsidR="00295052" w:rsidRDefault="00295052" w:rsidP="00295052">
      <w:pPr>
        <w:tabs>
          <w:tab w:val="left" w:pos="1276"/>
        </w:tabs>
        <w:spacing w:line="360" w:lineRule="auto"/>
        <w:ind w:firstLine="567"/>
        <w:jc w:val="both"/>
        <w:rPr>
          <w:color w:val="000000"/>
        </w:rPr>
      </w:pPr>
      <w:r>
        <w:rPr>
          <w:color w:val="000000"/>
          <w:spacing w:val="5"/>
        </w:rPr>
        <w:t xml:space="preserve">Мероприятия повышения правовой культуры  избирателей, в том числе молодежи, были направлены на развитие </w:t>
      </w:r>
      <w:r>
        <w:rPr>
          <w:color w:val="000000"/>
          <w:spacing w:val="7"/>
        </w:rPr>
        <w:t xml:space="preserve">интереса к процессу организации и </w:t>
      </w:r>
      <w:r>
        <w:rPr>
          <w:color w:val="000000"/>
          <w:spacing w:val="1"/>
        </w:rPr>
        <w:t xml:space="preserve">проведения выборов, </w:t>
      </w:r>
      <w:r>
        <w:rPr>
          <w:color w:val="000000"/>
        </w:rPr>
        <w:t>пов</w:t>
      </w:r>
      <w:r w:rsidR="00BD4D0F">
        <w:rPr>
          <w:color w:val="000000"/>
        </w:rPr>
        <w:t>ышение уровня доверия к выборам, а также направлены на привлечение избирателей к выборам главы Унже-Павинского сельского поселения.</w:t>
      </w:r>
    </w:p>
    <w:p w:rsidR="00295052" w:rsidRDefault="00295052" w:rsidP="00295052">
      <w:pPr>
        <w:tabs>
          <w:tab w:val="left" w:pos="1276"/>
        </w:tabs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BD4D0F">
        <w:rPr>
          <w:color w:val="000000"/>
        </w:rPr>
        <w:t>о втором</w:t>
      </w:r>
      <w:r>
        <w:rPr>
          <w:color w:val="000000"/>
        </w:rPr>
        <w:t xml:space="preserve"> полугодии</w:t>
      </w:r>
      <w:r w:rsidR="004E79CB">
        <w:rPr>
          <w:color w:val="000000"/>
        </w:rPr>
        <w:t xml:space="preserve"> основные мероприятия были проведены в период подготовки и проведения выборов главы Унже-Павинского сельского поселения.</w:t>
      </w:r>
      <w:r>
        <w:rPr>
          <w:color w:val="000000"/>
        </w:rPr>
        <w:t xml:space="preserve">  </w:t>
      </w:r>
      <w:r w:rsidR="004E79CB">
        <w:rPr>
          <w:color w:val="000000"/>
        </w:rPr>
        <w:t>Проведены</w:t>
      </w:r>
      <w:r>
        <w:rPr>
          <w:color w:val="000000"/>
        </w:rPr>
        <w:t xml:space="preserve"> следующие мероприятия:</w:t>
      </w:r>
    </w:p>
    <w:p w:rsidR="00BD4D0F" w:rsidRDefault="004E79CB" w:rsidP="00295052">
      <w:pPr>
        <w:spacing w:line="360" w:lineRule="auto"/>
        <w:ind w:firstLine="567"/>
        <w:jc w:val="both"/>
      </w:pPr>
      <w:r>
        <w:t>4.09. 2015 г. занятие в детском саду в д. Унже-Павинской «Символика России»;</w:t>
      </w:r>
    </w:p>
    <w:p w:rsidR="004E79CB" w:rsidRDefault="004E79CB" w:rsidP="00295052">
      <w:pPr>
        <w:spacing w:line="360" w:lineRule="auto"/>
        <w:ind w:firstLine="567"/>
        <w:jc w:val="both"/>
      </w:pPr>
      <w:r>
        <w:t>06.09.2015 г. в д. Озерки была проведена экскурсия на избирательный участок.</w:t>
      </w:r>
    </w:p>
    <w:p w:rsidR="004E79CB" w:rsidRDefault="004E79CB" w:rsidP="00295052">
      <w:pPr>
        <w:spacing w:line="360" w:lineRule="auto"/>
        <w:ind w:firstLine="567"/>
        <w:jc w:val="both"/>
      </w:pPr>
      <w:r>
        <w:t>В период с 1 по 25 сентября 2015 г. на территории Унже-Павинского сельского поселения проводился конкурс поэтического творчества «Наказы главе сельского поселения»,  итоги которого подведена в день инаугурации  вновь избранного главы.</w:t>
      </w:r>
    </w:p>
    <w:p w:rsidR="004E79CB" w:rsidRDefault="004E79CB" w:rsidP="00295052">
      <w:pPr>
        <w:spacing w:line="360" w:lineRule="auto"/>
        <w:ind w:firstLine="567"/>
        <w:jc w:val="both"/>
      </w:pPr>
      <w:r>
        <w:t>В период с 3 по 20 сентября 2015 года был проведен конкурс рисунка «Какой я хочу видеть свою деревню» среди школьников Унже-Павинского сельского поселения.</w:t>
      </w:r>
    </w:p>
    <w:p w:rsidR="004E79CB" w:rsidRDefault="004E79CB" w:rsidP="00295052">
      <w:pPr>
        <w:spacing w:line="360" w:lineRule="auto"/>
        <w:ind w:firstLine="567"/>
        <w:jc w:val="both"/>
      </w:pPr>
      <w:r>
        <w:lastRenderedPageBreak/>
        <w:t>С 5 апреля по 5 ноября 2015 года на территории муниципального района был проведен конкурс педагогов дошкольных образовательных учреждений на лучший проект по патриотическому и правовому воспитанию «Моя Родина – Россия», в котором приняли участие 9 педагогов из Таборинского детского сада. Одна работа была направлена на областной этап конкурса.</w:t>
      </w:r>
    </w:p>
    <w:p w:rsidR="00A52A73" w:rsidRDefault="00A52A73" w:rsidP="00295052">
      <w:pPr>
        <w:spacing w:line="360" w:lineRule="auto"/>
        <w:ind w:firstLine="567"/>
        <w:jc w:val="both"/>
      </w:pPr>
      <w:r>
        <w:t>В период подготовки и проведения выборов в единый день голосования 13 сентября 2015 года был проведен среди участковых избирательных комиссий территориальный этап областного конкурса среди УИК на лучшую подготовку и проведение выборов. УИК № 880 была признана победителем.</w:t>
      </w:r>
    </w:p>
    <w:p w:rsidR="004E79CB" w:rsidRDefault="004E79CB" w:rsidP="00295052">
      <w:pPr>
        <w:spacing w:line="360" w:lineRule="auto"/>
        <w:ind w:firstLine="567"/>
        <w:jc w:val="both"/>
      </w:pPr>
      <w:r>
        <w:t>В период подготовки и проведения выборов главы Унже-Павинского сельского поселения была утверждена и реализована Программа Информационно-разъяснительной деятельности (решение № 2/12 от 10.02.2015 г.).</w:t>
      </w:r>
    </w:p>
    <w:p w:rsidR="004E79CB" w:rsidRDefault="004E79CB" w:rsidP="00295052">
      <w:pPr>
        <w:spacing w:line="360" w:lineRule="auto"/>
        <w:ind w:firstLine="567"/>
        <w:jc w:val="both"/>
      </w:pPr>
      <w:r>
        <w:t>В рамках реализации этой программы:</w:t>
      </w:r>
    </w:p>
    <w:p w:rsidR="004E79CB" w:rsidRDefault="004E79CB" w:rsidP="00295052">
      <w:pPr>
        <w:spacing w:line="360" w:lineRule="auto"/>
        <w:ind w:firstLine="567"/>
        <w:jc w:val="both"/>
      </w:pPr>
      <w:r>
        <w:t>В газете «Призыв» опубликован</w:t>
      </w:r>
      <w:r w:rsidR="00834E62">
        <w:t>ы статьи: «</w:t>
      </w:r>
      <w:r w:rsidR="00834E62" w:rsidRPr="00834E62">
        <w:t>Основные события календаря мероприятий по подготовке выборов главы Унже-Павинского сельского поселения</w:t>
      </w:r>
      <w:r w:rsidR="00834E62">
        <w:t>», «</w:t>
      </w:r>
      <w:r w:rsidR="00834E62" w:rsidRPr="00834E62">
        <w:t>О порядке и правила</w:t>
      </w:r>
      <w:r w:rsidR="00834E62">
        <w:t>х ведения предвыборной агитации», «О</w:t>
      </w:r>
      <w:r w:rsidR="00834E62" w:rsidRPr="00834E62">
        <w:t>бращение к избирателям</w:t>
      </w:r>
      <w:r w:rsidR="00834E62">
        <w:t xml:space="preserve">». </w:t>
      </w:r>
    </w:p>
    <w:p w:rsidR="00834E62" w:rsidRDefault="00834E62" w:rsidP="00295052">
      <w:pPr>
        <w:spacing w:line="360" w:lineRule="auto"/>
        <w:ind w:firstLine="567"/>
        <w:jc w:val="both"/>
      </w:pPr>
      <w:r>
        <w:t>Издано 3 вида методических пособия: «</w:t>
      </w:r>
      <w:r w:rsidRPr="00834E62">
        <w:t>Выдвижение и регистрация кандидатов на должность главы Унже-Павинского сельского поселения</w:t>
      </w:r>
      <w:r>
        <w:t>», «</w:t>
      </w:r>
      <w:r w:rsidRPr="00834E62">
        <w:t>Метод</w:t>
      </w:r>
      <w:r>
        <w:t xml:space="preserve">ическое </w:t>
      </w:r>
      <w:r w:rsidRPr="00834E62">
        <w:t>пособие для кандидата по вопросу открытия, ведения и закрытия специальных избирательных счетов</w:t>
      </w:r>
      <w:r>
        <w:t>», «</w:t>
      </w:r>
      <w:r w:rsidRPr="00834E62">
        <w:t>Метод</w:t>
      </w:r>
      <w:r>
        <w:t xml:space="preserve">ические </w:t>
      </w:r>
      <w:r w:rsidRPr="00834E62">
        <w:t>рекомендации для членов УИК осуществляющих подготовку и проведение выборов (образцы решений УИК)</w:t>
      </w:r>
      <w:r>
        <w:t>».</w:t>
      </w:r>
    </w:p>
    <w:p w:rsidR="00834E62" w:rsidRDefault="00295052" w:rsidP="00295052">
      <w:pPr>
        <w:spacing w:line="360" w:lineRule="auto"/>
        <w:ind w:firstLine="567"/>
        <w:jc w:val="both"/>
      </w:pPr>
      <w:r>
        <w:t xml:space="preserve">В течение </w:t>
      </w:r>
      <w:r w:rsidR="00834E62">
        <w:t>2</w:t>
      </w:r>
      <w:r>
        <w:t xml:space="preserve"> полугодия комиссией выпущено </w:t>
      </w:r>
      <w:r w:rsidR="00834E62">
        <w:t>6</w:t>
      </w:r>
      <w:r>
        <w:t xml:space="preserve"> Вестник</w:t>
      </w:r>
      <w:r w:rsidR="00834E62">
        <w:t>ов</w:t>
      </w:r>
      <w:r>
        <w:t xml:space="preserve"> Таборинской районной территориальной избирательной комиссии </w:t>
      </w:r>
      <w:r w:rsidR="00834E62">
        <w:t xml:space="preserve">общим </w:t>
      </w:r>
      <w:r>
        <w:t xml:space="preserve">тиражом </w:t>
      </w:r>
      <w:r w:rsidR="00834E62">
        <w:t>880</w:t>
      </w:r>
      <w:r>
        <w:t xml:space="preserve"> экз.; буклет «</w:t>
      </w:r>
      <w:r w:rsidR="00834E62">
        <w:t>Календарь выборов</w:t>
      </w:r>
      <w:r>
        <w:t>», тиражом</w:t>
      </w:r>
      <w:r w:rsidR="00BD4D0F">
        <w:t xml:space="preserve"> </w:t>
      </w:r>
      <w:r w:rsidR="00834E62">
        <w:t>30</w:t>
      </w:r>
      <w:r w:rsidR="00BD4D0F">
        <w:t xml:space="preserve"> экз.</w:t>
      </w:r>
      <w:r w:rsidR="00834E62">
        <w:t>, «</w:t>
      </w:r>
      <w:r w:rsidR="00834E62" w:rsidRPr="00834E62">
        <w:t>Памятка наблюдателю на выборах 13.09.2015 г.</w:t>
      </w:r>
      <w:r w:rsidR="00834E62">
        <w:t xml:space="preserve">», тиражом 8 экз., </w:t>
      </w:r>
      <w:r w:rsidR="00834E62" w:rsidRPr="00834E62">
        <w:t>3 вида плакатов о выборах главы Унже-Павинского сельского поселения</w:t>
      </w:r>
      <w:r w:rsidR="00834E62">
        <w:t xml:space="preserve"> общим тиражом 30 экз., «</w:t>
      </w:r>
      <w:r w:rsidR="00834E62" w:rsidRPr="00834E62">
        <w:t xml:space="preserve">Памятка для избирателей с ограниченными физическими возможностями (в вопросах </w:t>
      </w:r>
      <w:r w:rsidR="00834E62" w:rsidRPr="00834E62">
        <w:lastRenderedPageBreak/>
        <w:t>и ответах)</w:t>
      </w:r>
      <w:r w:rsidR="00834E62">
        <w:t>», тиражом 27 экз.,  6 видов информационных листков по этапам избирательной кампании, общим тиражом 600 экз.</w:t>
      </w:r>
    </w:p>
    <w:p w:rsidR="00834E62" w:rsidRDefault="00834E62" w:rsidP="00295052">
      <w:pPr>
        <w:spacing w:line="360" w:lineRule="auto"/>
        <w:ind w:firstLine="567"/>
        <w:jc w:val="both"/>
      </w:pPr>
      <w:r>
        <w:t>Членами участковых избирательных комиссий проведено 21 информационных  встреч в коллективах, с жителями Унже-Павинского сельского поселения.</w:t>
      </w:r>
    </w:p>
    <w:p w:rsidR="00834E62" w:rsidRDefault="00834E62" w:rsidP="00295052">
      <w:pPr>
        <w:spacing w:line="360" w:lineRule="auto"/>
        <w:ind w:firstLine="567"/>
        <w:jc w:val="both"/>
      </w:pPr>
      <w:r>
        <w:t xml:space="preserve"> В библиотеках Унже-Павинского сельского поселения были организованы и функционировали на протяжении всей избирательной кампании </w:t>
      </w:r>
      <w:r w:rsidR="00CB2923">
        <w:t>информационные стенды о выборах, уголки избирателей.</w:t>
      </w:r>
    </w:p>
    <w:p w:rsidR="00295052" w:rsidRDefault="00295052" w:rsidP="00295052">
      <w:pPr>
        <w:spacing w:line="360" w:lineRule="auto"/>
        <w:ind w:firstLine="567"/>
        <w:jc w:val="both"/>
      </w:pPr>
      <w:r>
        <w:t>Кроме этого на информационном стенде Таборинской районной территориальной избирательной комиссии также размещается  информация об изменениях в законодательстве, о деятельности террито</w:t>
      </w:r>
      <w:r w:rsidR="00834E62">
        <w:t>риальной избирательной комиссии, о ходке подготовки и проведения выборов главы Унже-Павинского сельского поселения.</w:t>
      </w:r>
    </w:p>
    <w:p w:rsidR="00295052" w:rsidRDefault="00295052" w:rsidP="00295052">
      <w:pPr>
        <w:spacing w:line="360" w:lineRule="auto"/>
        <w:ind w:firstLine="567"/>
        <w:jc w:val="both"/>
        <w:rPr>
          <w:color w:val="000000"/>
        </w:rPr>
      </w:pPr>
      <w:r>
        <w:t>Регулярно в сети интернет на сайте Таборинской районной территориальной избирательной комиссии размеща</w:t>
      </w:r>
      <w:r w:rsidR="00CB2923">
        <w:t>лась</w:t>
      </w:r>
      <w:r>
        <w:t xml:space="preserve"> информация о мероприятиях, проводимых территориальной избирательной комиссии, об обучении  членов УИК и резерва их составов, об изменениях в законодательстве. Также в разделе обучение УИК размещены методические материалы для самостоятельного изучения членами УИК.</w:t>
      </w:r>
    </w:p>
    <w:p w:rsidR="00295052" w:rsidRDefault="00295052" w:rsidP="00295052">
      <w:r>
        <w:t xml:space="preserve"> </w:t>
      </w:r>
    </w:p>
    <w:p w:rsidR="00327564" w:rsidRDefault="00327564" w:rsidP="00295052">
      <w:pPr>
        <w:pStyle w:val="HTML"/>
        <w:spacing w:line="360" w:lineRule="auto"/>
        <w:jc w:val="center"/>
      </w:pPr>
    </w:p>
    <w:sectPr w:rsidR="00327564" w:rsidSect="00295052">
      <w:headerReference w:type="default" r:id="rId9"/>
      <w:pgSz w:w="11906" w:h="16838"/>
      <w:pgMar w:top="1134" w:right="850" w:bottom="993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2CC" w:rsidRDefault="007152CC">
      <w:r>
        <w:separator/>
      </w:r>
    </w:p>
  </w:endnote>
  <w:endnote w:type="continuationSeparator" w:id="1">
    <w:p w:rsidR="007152CC" w:rsidRDefault="0071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2CC" w:rsidRDefault="007152CC">
      <w:r>
        <w:separator/>
      </w:r>
    </w:p>
  </w:footnote>
  <w:footnote w:type="continuationSeparator" w:id="1">
    <w:p w:rsidR="007152CC" w:rsidRDefault="00715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C" w:rsidRDefault="00D840DC" w:rsidP="00E6572E">
    <w:pPr>
      <w:pStyle w:val="a3"/>
    </w:pPr>
    <w:r w:rsidRPr="00D840DC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52" w:rsidRDefault="00295052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7AD704"/>
    <w:lvl w:ilvl="0">
      <w:numFmt w:val="bullet"/>
      <w:lvlText w:val="*"/>
      <w:lvlJc w:val="left"/>
    </w:lvl>
  </w:abstractNum>
  <w:abstractNum w:abstractNumId="1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38311F"/>
    <w:multiLevelType w:val="hybridMultilevel"/>
    <w:tmpl w:val="7E7CF08C"/>
    <w:lvl w:ilvl="0" w:tplc="B9A2F44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EA2AD7A6">
      <w:numFmt w:val="none"/>
      <w:lvlText w:val=""/>
      <w:lvlJc w:val="left"/>
      <w:pPr>
        <w:tabs>
          <w:tab w:val="num" w:pos="360"/>
        </w:tabs>
      </w:pPr>
    </w:lvl>
    <w:lvl w:ilvl="2" w:tplc="A85E87EC">
      <w:numFmt w:val="none"/>
      <w:lvlText w:val=""/>
      <w:lvlJc w:val="left"/>
      <w:pPr>
        <w:tabs>
          <w:tab w:val="num" w:pos="360"/>
        </w:tabs>
      </w:pPr>
    </w:lvl>
    <w:lvl w:ilvl="3" w:tplc="D612FDE0">
      <w:numFmt w:val="none"/>
      <w:lvlText w:val=""/>
      <w:lvlJc w:val="left"/>
      <w:pPr>
        <w:tabs>
          <w:tab w:val="num" w:pos="360"/>
        </w:tabs>
      </w:pPr>
    </w:lvl>
    <w:lvl w:ilvl="4" w:tplc="4906EB84">
      <w:numFmt w:val="none"/>
      <w:lvlText w:val=""/>
      <w:lvlJc w:val="left"/>
      <w:pPr>
        <w:tabs>
          <w:tab w:val="num" w:pos="360"/>
        </w:tabs>
      </w:pPr>
    </w:lvl>
    <w:lvl w:ilvl="5" w:tplc="EF785DD0">
      <w:numFmt w:val="none"/>
      <w:lvlText w:val=""/>
      <w:lvlJc w:val="left"/>
      <w:pPr>
        <w:tabs>
          <w:tab w:val="num" w:pos="360"/>
        </w:tabs>
      </w:pPr>
    </w:lvl>
    <w:lvl w:ilvl="6" w:tplc="5910486E">
      <w:numFmt w:val="none"/>
      <w:lvlText w:val=""/>
      <w:lvlJc w:val="left"/>
      <w:pPr>
        <w:tabs>
          <w:tab w:val="num" w:pos="360"/>
        </w:tabs>
      </w:pPr>
    </w:lvl>
    <w:lvl w:ilvl="7" w:tplc="FD30B7F4">
      <w:numFmt w:val="none"/>
      <w:lvlText w:val=""/>
      <w:lvlJc w:val="left"/>
      <w:pPr>
        <w:tabs>
          <w:tab w:val="num" w:pos="360"/>
        </w:tabs>
      </w:pPr>
    </w:lvl>
    <w:lvl w:ilvl="8" w:tplc="B1DCC51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681793"/>
    <w:multiLevelType w:val="singleLevel"/>
    <w:tmpl w:val="41920132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4F2E660B"/>
    <w:multiLevelType w:val="multilevel"/>
    <w:tmpl w:val="E9FE6B0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  <w:sz w:val="28"/>
      </w:rPr>
    </w:lvl>
    <w:lvl w:ilvl="1">
      <w:start w:val="10"/>
      <w:numFmt w:val="decimal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  <w:sz w:val="28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1989"/>
    <w:rsid w:val="0001737C"/>
    <w:rsid w:val="000209C4"/>
    <w:rsid w:val="00025DEF"/>
    <w:rsid w:val="00062343"/>
    <w:rsid w:val="00064103"/>
    <w:rsid w:val="0007349E"/>
    <w:rsid w:val="00076F98"/>
    <w:rsid w:val="000E7847"/>
    <w:rsid w:val="00137589"/>
    <w:rsid w:val="001640BC"/>
    <w:rsid w:val="0024535F"/>
    <w:rsid w:val="00271AF8"/>
    <w:rsid w:val="00295052"/>
    <w:rsid w:val="002B77D7"/>
    <w:rsid w:val="002C3BD8"/>
    <w:rsid w:val="002D4900"/>
    <w:rsid w:val="002E05AC"/>
    <w:rsid w:val="002F68F1"/>
    <w:rsid w:val="00317C09"/>
    <w:rsid w:val="00327564"/>
    <w:rsid w:val="00364804"/>
    <w:rsid w:val="0036480A"/>
    <w:rsid w:val="00370D3C"/>
    <w:rsid w:val="003839FD"/>
    <w:rsid w:val="003E7E31"/>
    <w:rsid w:val="003F553F"/>
    <w:rsid w:val="004001BE"/>
    <w:rsid w:val="004079CF"/>
    <w:rsid w:val="004142DA"/>
    <w:rsid w:val="00440185"/>
    <w:rsid w:val="00462E91"/>
    <w:rsid w:val="004637FA"/>
    <w:rsid w:val="00471B71"/>
    <w:rsid w:val="004B1B59"/>
    <w:rsid w:val="004B4B7C"/>
    <w:rsid w:val="004B70EB"/>
    <w:rsid w:val="004C6209"/>
    <w:rsid w:val="004E79CB"/>
    <w:rsid w:val="00577EA3"/>
    <w:rsid w:val="005B5A24"/>
    <w:rsid w:val="005C38CC"/>
    <w:rsid w:val="005D3D9B"/>
    <w:rsid w:val="00607721"/>
    <w:rsid w:val="006B602F"/>
    <w:rsid w:val="007152CC"/>
    <w:rsid w:val="007935B5"/>
    <w:rsid w:val="007A0E8F"/>
    <w:rsid w:val="007A6532"/>
    <w:rsid w:val="007C6408"/>
    <w:rsid w:val="007C7B53"/>
    <w:rsid w:val="007E620B"/>
    <w:rsid w:val="007F436A"/>
    <w:rsid w:val="007F5006"/>
    <w:rsid w:val="008225AF"/>
    <w:rsid w:val="00830C74"/>
    <w:rsid w:val="00834E62"/>
    <w:rsid w:val="00845633"/>
    <w:rsid w:val="00863F7E"/>
    <w:rsid w:val="0089764D"/>
    <w:rsid w:val="008C6AEF"/>
    <w:rsid w:val="008D497E"/>
    <w:rsid w:val="008D5C2D"/>
    <w:rsid w:val="009227C1"/>
    <w:rsid w:val="00931F40"/>
    <w:rsid w:val="00952F28"/>
    <w:rsid w:val="00970F3C"/>
    <w:rsid w:val="00990F64"/>
    <w:rsid w:val="009A2BBB"/>
    <w:rsid w:val="009B2C4F"/>
    <w:rsid w:val="009C2836"/>
    <w:rsid w:val="00A24065"/>
    <w:rsid w:val="00A52A73"/>
    <w:rsid w:val="00A60F00"/>
    <w:rsid w:val="00A65361"/>
    <w:rsid w:val="00A658D8"/>
    <w:rsid w:val="00A74280"/>
    <w:rsid w:val="00A82D37"/>
    <w:rsid w:val="00AB3DC8"/>
    <w:rsid w:val="00AC6EEC"/>
    <w:rsid w:val="00AC723E"/>
    <w:rsid w:val="00AF5F15"/>
    <w:rsid w:val="00B34948"/>
    <w:rsid w:val="00B51607"/>
    <w:rsid w:val="00B5573B"/>
    <w:rsid w:val="00B76537"/>
    <w:rsid w:val="00B859DF"/>
    <w:rsid w:val="00B85FD6"/>
    <w:rsid w:val="00BD4D0F"/>
    <w:rsid w:val="00BD4ECA"/>
    <w:rsid w:val="00BF494A"/>
    <w:rsid w:val="00C231B3"/>
    <w:rsid w:val="00C35D76"/>
    <w:rsid w:val="00C806C4"/>
    <w:rsid w:val="00CA03E7"/>
    <w:rsid w:val="00CA7B5A"/>
    <w:rsid w:val="00CB2923"/>
    <w:rsid w:val="00CC578B"/>
    <w:rsid w:val="00CD2C8B"/>
    <w:rsid w:val="00CD6459"/>
    <w:rsid w:val="00D022BE"/>
    <w:rsid w:val="00D23B42"/>
    <w:rsid w:val="00D511DE"/>
    <w:rsid w:val="00D82B86"/>
    <w:rsid w:val="00D840DC"/>
    <w:rsid w:val="00DB3C4E"/>
    <w:rsid w:val="00DC44F1"/>
    <w:rsid w:val="00DD2598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C5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1">
    <w:name w:val="Normal (Web)"/>
    <w:basedOn w:val="a"/>
    <w:uiPriority w:val="99"/>
    <w:rsid w:val="002D490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C578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ConsNormal">
    <w:name w:val="ConsNormal"/>
    <w:rsid w:val="00CC578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CC57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D8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40D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F0B3-6D1F-4D1B-8669-4194E408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группа по обращениям</vt:lpstr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2-9</dc:title>
  <dc:creator>User</dc:creator>
  <cp:lastModifiedBy>User</cp:lastModifiedBy>
  <cp:revision>4</cp:revision>
  <cp:lastPrinted>2016-02-11T04:30:00Z</cp:lastPrinted>
  <dcterms:created xsi:type="dcterms:W3CDTF">2016-02-10T10:28:00Z</dcterms:created>
  <dcterms:modified xsi:type="dcterms:W3CDTF">2016-02-11T04:32:00Z</dcterms:modified>
</cp:coreProperties>
</file>