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F0478" w:rsidP="00EF5281">
            <w:pPr>
              <w:widowControl w:val="0"/>
              <w:ind w:firstLine="709"/>
              <w:jc w:val="left"/>
            </w:pPr>
            <w:r>
              <w:t>13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C7B0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5F0478">
              <w:t>4</w:t>
            </w:r>
            <w:r w:rsidR="0085562D">
              <w:t>/</w:t>
            </w:r>
            <w:r w:rsidR="00F153A0">
              <w:t>1</w:t>
            </w:r>
            <w:r w:rsidR="003A2D81">
              <w:t>1</w:t>
            </w:r>
            <w:r w:rsidR="00BC7B05">
              <w:t>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BC7B05" w:rsidP="005F0478">
      <w:pPr>
        <w:rPr>
          <w:b/>
        </w:rPr>
      </w:pPr>
      <w:r w:rsidRPr="00695B19">
        <w:rPr>
          <w:b/>
        </w:rPr>
        <w:t>О</w:t>
      </w:r>
      <w:r>
        <w:rPr>
          <w:b/>
        </w:rPr>
        <w:t>б определении размера выплат</w:t>
      </w:r>
      <w:r w:rsidRPr="005D2A56">
        <w:rPr>
          <w:b/>
        </w:rPr>
        <w:t xml:space="preserve"> гражданам, привлекаемым к работе в комиссиях в период подготовки и проведения выборов в единый день голосования 18 сентября 2016 года</w:t>
      </w:r>
      <w:r w:rsidRPr="00E56281">
        <w:rPr>
          <w:b/>
        </w:rPr>
        <w:t xml:space="preserve"> </w:t>
      </w:r>
      <w:r>
        <w:rPr>
          <w:b/>
        </w:rPr>
        <w:t xml:space="preserve">для </w:t>
      </w:r>
      <w:r w:rsidRPr="005D2A56">
        <w:rPr>
          <w:b/>
        </w:rPr>
        <w:t>оказания транспортных услуг</w:t>
      </w:r>
      <w:r w:rsidR="00CF4AE1">
        <w:rPr>
          <w:rFonts w:cs="Calibri"/>
          <w:b/>
          <w:bCs/>
          <w:color w:val="000000"/>
        </w:rPr>
        <w:t xml:space="preserve"> 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BC7B05" w:rsidRPr="00430315" w:rsidRDefault="00BC7B05" w:rsidP="00BC7B05">
      <w:pPr>
        <w:spacing w:after="120"/>
        <w:ind w:firstLine="567"/>
        <w:jc w:val="both"/>
        <w:rPr>
          <w:szCs w:val="20"/>
        </w:rPr>
      </w:pPr>
      <w:r>
        <w:t>С целью осуществления полномочий Таборинской районной территориальной избирательной комиссии</w:t>
      </w:r>
      <w:r>
        <w:rPr>
          <w:szCs w:val="24"/>
        </w:rPr>
        <w:t>, полномочий нижестоящих участковых избирательных комиссий и в</w:t>
      </w:r>
      <w:r w:rsidRPr="002B62AC">
        <w:rPr>
          <w:szCs w:val="20"/>
        </w:rPr>
        <w:t xml:space="preserve"> </w:t>
      </w:r>
      <w:r>
        <w:t>соответствии с частью 2 статьи 76 Федерального закона от 22.02.2014 N 20-ФЗ  «О выборах депутатов Государственной Думы Федерального Собрания Российской Федерации», постановлением Центральной избирательной комиссии РФ от 22 июня 2016 года № 13/104-7 «О размерах и порядке выплаты компенсации и дополнительной оплаты труда (вознаграждения) членам избирательных комиссий с правом решающего голоса, работникам аппаратов избирательных комиссий, а также выплат гражданам, привлекаемым к работе в комиссиях, в период подготовки и проведения выборов депутатов Государственной Думы Федерального Собрания Российской Федерации седьмого созыва», постановлением Избирательной</w:t>
      </w:r>
      <w:r w:rsidRPr="006A0E86">
        <w:rPr>
          <w:sz w:val="16"/>
          <w:szCs w:val="16"/>
        </w:rPr>
        <w:t xml:space="preserve"> </w:t>
      </w:r>
      <w:r>
        <w:t>комиссии</w:t>
      </w:r>
      <w:r w:rsidRPr="006A0E86">
        <w:rPr>
          <w:sz w:val="16"/>
          <w:szCs w:val="16"/>
        </w:rPr>
        <w:t xml:space="preserve"> </w:t>
      </w:r>
      <w:r>
        <w:t>Свердловской</w:t>
      </w:r>
      <w:r w:rsidRPr="006A0E86">
        <w:rPr>
          <w:sz w:val="16"/>
          <w:szCs w:val="16"/>
        </w:rPr>
        <w:t xml:space="preserve"> </w:t>
      </w:r>
      <w:r>
        <w:t xml:space="preserve">области от 23 </w:t>
      </w:r>
      <w:r w:rsidRPr="007E0B4E">
        <w:t>июня 2016 года № 13/</w:t>
      </w:r>
      <w:r w:rsidRPr="00E56281">
        <w:t>122 «Об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комиссиях, в период подготовки и проведения выборов депутатов Законодательного Собрания Свердловской области 18 сентября 2016 года</w:t>
      </w:r>
      <w:r>
        <w:t xml:space="preserve">» и </w:t>
      </w:r>
      <w:r w:rsidRPr="00BC7B05">
        <w:t xml:space="preserve">имеющимися данными о стоимости оказания транспортных услуг на территории </w:t>
      </w:r>
      <w:r>
        <w:t>Таборинского муниципального района, Таборинская районная территориальная избирательная комиссия</w:t>
      </w:r>
      <w:r w:rsidRPr="007336A1">
        <w:rPr>
          <w:szCs w:val="20"/>
        </w:rPr>
        <w:t xml:space="preserve"> </w:t>
      </w:r>
      <w:r>
        <w:rPr>
          <w:szCs w:val="24"/>
        </w:rPr>
        <w:t xml:space="preserve"> </w:t>
      </w:r>
      <w:r w:rsidRPr="007336A1">
        <w:rPr>
          <w:szCs w:val="20"/>
        </w:rPr>
        <w:t xml:space="preserve"> </w:t>
      </w:r>
      <w:r w:rsidRPr="007336A1">
        <w:rPr>
          <w:b/>
          <w:spacing w:val="40"/>
          <w:szCs w:val="20"/>
        </w:rPr>
        <w:t>решила</w:t>
      </w:r>
      <w:r w:rsidRPr="007336A1">
        <w:rPr>
          <w:b/>
          <w:szCs w:val="20"/>
        </w:rPr>
        <w:t>:</w:t>
      </w:r>
    </w:p>
    <w:p w:rsidR="00BC7B05" w:rsidRDefault="00BC7B05" w:rsidP="00BC7B05">
      <w:pPr>
        <w:widowControl w:val="0"/>
        <w:spacing w:after="120"/>
        <w:ind w:firstLine="720"/>
        <w:jc w:val="both"/>
        <w:sectPr w:rsidR="00BC7B05" w:rsidSect="00705266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E1054B">
        <w:t xml:space="preserve">1. </w:t>
      </w:r>
      <w:r>
        <w:t>Определить</w:t>
      </w:r>
      <w:r w:rsidRPr="004A7C37">
        <w:t xml:space="preserve"> размер выплат гражданам, привлекаемым к работе в </w:t>
      </w:r>
      <w:r>
        <w:rPr>
          <w:szCs w:val="24"/>
        </w:rPr>
        <w:t>Таборинской районной территориальной</w:t>
      </w:r>
      <w:r w:rsidRPr="00382353">
        <w:rPr>
          <w:szCs w:val="24"/>
        </w:rPr>
        <w:t xml:space="preserve"> </w:t>
      </w:r>
      <w:r>
        <w:rPr>
          <w:szCs w:val="24"/>
        </w:rPr>
        <w:t xml:space="preserve"> </w:t>
      </w:r>
      <w:r w:rsidRPr="00600118">
        <w:rPr>
          <w:rFonts w:ascii="Times New Roman CYR" w:hAnsi="Times New Roman CYR"/>
        </w:rPr>
        <w:t>избирательной комиссии</w:t>
      </w:r>
      <w:r>
        <w:rPr>
          <w:szCs w:val="24"/>
        </w:rPr>
        <w:t xml:space="preserve"> и нижестоящих участковых избирательных комиссиях </w:t>
      </w:r>
      <w:r w:rsidRPr="004A7C37">
        <w:t>в период подготовки и проведения выборов депутатов Государственной Думы Федерального Собрания Российской Федерации седьмого созыва и выборов депутатов Законодательного Собрания Свердловской области 18 сентября 201</w:t>
      </w:r>
      <w:r w:rsidRPr="00E56281">
        <w:t>6 года</w:t>
      </w:r>
      <w:r>
        <w:t xml:space="preserve"> для оказания транспортных услуг в размере не более 500,00 рублей за один час</w:t>
      </w:r>
      <w:r w:rsidRPr="00E56281">
        <w:t>.</w:t>
      </w:r>
    </w:p>
    <w:p w:rsidR="00BC7B05" w:rsidRPr="00BC7B05" w:rsidRDefault="00BC7B05" w:rsidP="00BC7B05">
      <w:pPr>
        <w:pStyle w:val="ConsPlusNormal"/>
        <w:spacing w:after="120"/>
        <w:ind w:firstLine="540"/>
        <w:jc w:val="both"/>
        <w:rPr>
          <w:sz w:val="28"/>
          <w:szCs w:val="28"/>
        </w:rPr>
      </w:pPr>
      <w:r w:rsidRPr="00BC7B05">
        <w:rPr>
          <w:sz w:val="28"/>
          <w:szCs w:val="28"/>
        </w:rPr>
        <w:lastRenderedPageBreak/>
        <w:t xml:space="preserve">2. Определить размер выплат гражданам, привлекаемым к работе в </w:t>
      </w:r>
      <w:r>
        <w:rPr>
          <w:sz w:val="28"/>
          <w:szCs w:val="28"/>
        </w:rPr>
        <w:t xml:space="preserve">Таборинской районной </w:t>
      </w:r>
      <w:r w:rsidRPr="00BC7B05">
        <w:rPr>
          <w:rFonts w:ascii="Times New Roman CYR" w:hAnsi="Times New Roman CYR"/>
          <w:sz w:val="28"/>
          <w:szCs w:val="28"/>
        </w:rPr>
        <w:t>территориальной избирательной комиссии</w:t>
      </w:r>
      <w:r w:rsidRPr="00BC7B05">
        <w:rPr>
          <w:sz w:val="28"/>
          <w:szCs w:val="28"/>
        </w:rPr>
        <w:t xml:space="preserve"> и нижестоящих участковых избирательных комиссиях при проведении голосования на выборах депутатов Государственной Думы Федерального Собрания Российской Федерации седьмого созыва и выборов депутатов Законодательного Собрания Свердловской области 18 сентября 2016 года в труднодоступных и отдаленных местностях для оказания транспортных услуг в размере не более </w:t>
      </w:r>
      <w:r>
        <w:rPr>
          <w:sz w:val="28"/>
          <w:szCs w:val="28"/>
        </w:rPr>
        <w:t>500</w:t>
      </w:r>
      <w:r w:rsidRPr="00BC7B05">
        <w:rPr>
          <w:sz w:val="28"/>
          <w:szCs w:val="28"/>
        </w:rPr>
        <w:t>,00 рублей за один час.</w:t>
      </w:r>
    </w:p>
    <w:p w:rsidR="00BC7B05" w:rsidRPr="00E1054B" w:rsidRDefault="00BC7B05" w:rsidP="00BC7B05">
      <w:pPr>
        <w:spacing w:after="120"/>
        <w:ind w:firstLine="540"/>
        <w:jc w:val="both"/>
      </w:pPr>
      <w:r w:rsidRPr="00E56281">
        <w:t>3</w:t>
      </w:r>
      <w:r w:rsidRPr="007336A1">
        <w:t xml:space="preserve">. </w:t>
      </w:r>
      <w:r w:rsidRPr="007336A1">
        <w:rPr>
          <w:szCs w:val="24"/>
        </w:rPr>
        <w:t xml:space="preserve">Председателю </w:t>
      </w:r>
      <w:r>
        <w:rPr>
          <w:szCs w:val="24"/>
        </w:rPr>
        <w:t xml:space="preserve">Таборинской районной </w:t>
      </w:r>
      <w:r w:rsidRPr="007336A1">
        <w:rPr>
          <w:rFonts w:ascii="Times New Roman CYR" w:hAnsi="Times New Roman CYR"/>
        </w:rPr>
        <w:t>территориальной избирательной комиссии</w:t>
      </w:r>
      <w:r w:rsidRPr="007336A1">
        <w:rPr>
          <w:szCs w:val="24"/>
        </w:rPr>
        <w:t xml:space="preserve"> согласовать </w:t>
      </w:r>
      <w:r>
        <w:rPr>
          <w:szCs w:val="24"/>
        </w:rPr>
        <w:t xml:space="preserve">определенный настоящим </w:t>
      </w:r>
      <w:r w:rsidRPr="00E1054B">
        <w:t>решение</w:t>
      </w:r>
      <w:r>
        <w:t xml:space="preserve">м </w:t>
      </w:r>
      <w:r w:rsidRPr="007336A1">
        <w:t>размер выплат гражданам, привлекаемым к работе для оказания транспортных</w:t>
      </w:r>
      <w:r>
        <w:t xml:space="preserve"> услуг, с Избирательной комиссии Свердловской области.</w:t>
      </w:r>
    </w:p>
    <w:p w:rsidR="00BC7B05" w:rsidRPr="00E1054B" w:rsidRDefault="00BC7B05" w:rsidP="00BC7B05">
      <w:pPr>
        <w:widowControl w:val="0"/>
        <w:spacing w:after="120"/>
        <w:ind w:firstLine="720"/>
        <w:jc w:val="both"/>
      </w:pPr>
      <w:r>
        <w:t>4</w:t>
      </w:r>
      <w:r w:rsidRPr="00E1054B">
        <w:t>. Направить настоящее решение</w:t>
      </w:r>
      <w:r>
        <w:t xml:space="preserve"> нижестоящим </w:t>
      </w:r>
      <w:r w:rsidRPr="00E1054B">
        <w:t>участковым избирательным комиссиям</w:t>
      </w:r>
      <w:r>
        <w:t>.</w:t>
      </w:r>
      <w:r w:rsidRPr="00E1054B">
        <w:t xml:space="preserve"> </w:t>
      </w:r>
    </w:p>
    <w:p w:rsidR="00705266" w:rsidRDefault="00BC7B05" w:rsidP="00BC7B05">
      <w:pPr>
        <w:widowControl w:val="0"/>
        <w:spacing w:after="120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382353">
        <w:rPr>
          <w:szCs w:val="24"/>
        </w:rPr>
        <w:t xml:space="preserve">. Контроль исполнения настоящего решения возложить на </w:t>
      </w:r>
      <w:r>
        <w:rPr>
          <w:szCs w:val="24"/>
        </w:rPr>
        <w:t xml:space="preserve"> председателя Таборинской</w:t>
      </w:r>
      <w:r>
        <w:rPr>
          <w:szCs w:val="24"/>
        </w:rPr>
        <w:tab/>
        <w:t xml:space="preserve"> районной </w:t>
      </w:r>
      <w:r>
        <w:rPr>
          <w:rFonts w:ascii="Times New Roman CYR" w:hAnsi="Times New Roman CYR"/>
        </w:rPr>
        <w:t xml:space="preserve">территориальной </w:t>
      </w:r>
      <w:r w:rsidRPr="00600118">
        <w:rPr>
          <w:rFonts w:ascii="Times New Roman CYR" w:hAnsi="Times New Roman CYR"/>
        </w:rPr>
        <w:t>избирательной комиссии</w:t>
      </w:r>
      <w:r>
        <w:rPr>
          <w:szCs w:val="24"/>
        </w:rPr>
        <w:t xml:space="preserve"> Закревскую Л.М.</w:t>
      </w:r>
    </w:p>
    <w:p w:rsidR="00BC7B05" w:rsidRPr="00DF5739" w:rsidRDefault="00BC7B05" w:rsidP="00BC7B05">
      <w:pPr>
        <w:widowControl w:val="0"/>
        <w:spacing w:after="120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705266">
      <w:pPr>
        <w:pStyle w:val="42"/>
      </w:pPr>
    </w:p>
    <w:sectPr w:rsidR="003103D1" w:rsidSect="00705266">
      <w:headerReference w:type="default" r:id="rId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AF7" w:rsidRDefault="003A0AF7">
      <w:r>
        <w:separator/>
      </w:r>
    </w:p>
  </w:endnote>
  <w:endnote w:type="continuationSeparator" w:id="1">
    <w:p w:rsidR="003A0AF7" w:rsidRDefault="003A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AF7" w:rsidRDefault="003A0AF7">
      <w:r>
        <w:separator/>
      </w:r>
    </w:p>
  </w:footnote>
  <w:footnote w:type="continuationSeparator" w:id="1">
    <w:p w:rsidR="003A0AF7" w:rsidRDefault="003A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05" w:rsidRDefault="00BC7B05">
    <w:pPr>
      <w:pStyle w:val="a3"/>
    </w:pPr>
    <w:r w:rsidRPr="00BC7B05">
      <w:drawing>
        <wp:inline distT="0" distB="0" distL="0" distR="0">
          <wp:extent cx="400050" cy="723900"/>
          <wp:effectExtent l="19050" t="0" r="0" b="0"/>
          <wp:docPr id="8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05" w:rsidRDefault="00BC7B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497CA6"/>
    <w:multiLevelType w:val="hybridMultilevel"/>
    <w:tmpl w:val="EF7AD424"/>
    <w:lvl w:ilvl="0" w:tplc="59B841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AA074B8"/>
    <w:multiLevelType w:val="hybridMultilevel"/>
    <w:tmpl w:val="A7A29A76"/>
    <w:lvl w:ilvl="0" w:tplc="2946B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4D79"/>
    <w:rsid w:val="002A1EEE"/>
    <w:rsid w:val="002A29D4"/>
    <w:rsid w:val="002C1625"/>
    <w:rsid w:val="002C3BD8"/>
    <w:rsid w:val="002C42DF"/>
    <w:rsid w:val="002C49CC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909B3"/>
    <w:rsid w:val="003A0AF7"/>
    <w:rsid w:val="003A2D81"/>
    <w:rsid w:val="003C2B10"/>
    <w:rsid w:val="003D20BF"/>
    <w:rsid w:val="003D4D2D"/>
    <w:rsid w:val="003E483B"/>
    <w:rsid w:val="003F553F"/>
    <w:rsid w:val="004070FE"/>
    <w:rsid w:val="004142DA"/>
    <w:rsid w:val="0041472D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278E5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4443"/>
    <w:rsid w:val="00607721"/>
    <w:rsid w:val="006331EE"/>
    <w:rsid w:val="006616BD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266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092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35F69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2F30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C7B05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4AE1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13C0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2016-07-13T10:49:00Z</dcterms:created>
  <dcterms:modified xsi:type="dcterms:W3CDTF">2016-07-13T10:49:00Z</dcterms:modified>
</cp:coreProperties>
</file>