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1165A3">
            <w:pPr>
              <w:widowControl w:val="0"/>
              <w:ind w:firstLine="709"/>
              <w:jc w:val="left"/>
            </w:pPr>
            <w:r>
              <w:t>2</w:t>
            </w:r>
            <w:r w:rsidR="00CC78F2">
              <w:t>7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1165A3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165A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53652">
              <w:t>1</w:t>
            </w:r>
            <w:r w:rsidR="001165A3">
              <w:t>1</w:t>
            </w:r>
            <w:r w:rsidR="00453652">
              <w:t>/</w:t>
            </w:r>
            <w:r w:rsidR="001165A3">
              <w:t>67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86497C" w:rsidRDefault="00CC78F2" w:rsidP="0086497C">
      <w:pPr>
        <w:rPr>
          <w:b/>
        </w:rPr>
      </w:pPr>
      <w:r>
        <w:rPr>
          <w:b/>
        </w:rPr>
        <w:t>О назначении выборов депутатов Думы Унже-Павинского сельского поселения четвертого созыва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CC78F2" w:rsidP="00CC78F2">
      <w:pPr>
        <w:pStyle w:val="af1"/>
        <w:spacing w:after="120" w:line="240" w:lineRule="auto"/>
        <w:rPr>
          <w:b/>
          <w:bCs/>
        </w:rPr>
      </w:pPr>
      <w:r>
        <w:t xml:space="preserve">В связи с досрочным прекращением полномочий  депутатов Думы Унже-Павинского сельского поселения, повлекшего неправомочность состава Думы Унже-Павинского сельского поселения, руководствуясь </w:t>
      </w:r>
      <w:r>
        <w:rPr>
          <w:bCs/>
        </w:rPr>
        <w:t xml:space="preserve">пунктом 2 статьи 11, статьей 12 Избирательного кодекса Свердловской области, </w:t>
      </w:r>
      <w:r>
        <w:t xml:space="preserve">Таборинская районная территориальная избирательная комиссия </w:t>
      </w:r>
      <w:r w:rsidRPr="00492FAD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CC78F2" w:rsidRPr="000C232D" w:rsidRDefault="00CC78F2" w:rsidP="00CC78F2">
      <w:pPr>
        <w:pStyle w:val="af1"/>
        <w:numPr>
          <w:ilvl w:val="0"/>
          <w:numId w:val="8"/>
        </w:numPr>
        <w:spacing w:after="120" w:line="240" w:lineRule="auto"/>
        <w:ind w:left="0" w:firstLine="709"/>
        <w:rPr>
          <w:bCs/>
        </w:rPr>
      </w:pPr>
      <w:r>
        <w:t>Назначить на 18 сентября 2016 года выборы депутатов Думы Унже-Павинского сельского поселения четвертого созыва</w:t>
      </w:r>
      <w:r>
        <w:rPr>
          <w:bCs/>
        </w:rPr>
        <w:t>.</w:t>
      </w:r>
      <w:r>
        <w:t xml:space="preserve"> </w:t>
      </w:r>
    </w:p>
    <w:p w:rsidR="00CC78F2" w:rsidRPr="000C232D" w:rsidRDefault="00CC78F2" w:rsidP="00CC78F2">
      <w:pPr>
        <w:pStyle w:val="af1"/>
        <w:numPr>
          <w:ilvl w:val="0"/>
          <w:numId w:val="8"/>
        </w:numPr>
        <w:spacing w:after="120" w:line="240" w:lineRule="auto"/>
        <w:ind w:left="0" w:firstLine="709"/>
        <w:rPr>
          <w:bCs/>
        </w:rPr>
      </w:pPr>
      <w:r>
        <w:t>Опубликовать настоящее решение в Вестнике Унже-Павинского сельского поселения и в газете «Призыв», разместить на сайте Таборинской районной территориальной избирательной комиссии.</w:t>
      </w:r>
    </w:p>
    <w:p w:rsidR="00CC78F2" w:rsidRPr="000C232D" w:rsidRDefault="00CC78F2" w:rsidP="00CC78F2">
      <w:pPr>
        <w:pStyle w:val="af1"/>
        <w:numPr>
          <w:ilvl w:val="0"/>
          <w:numId w:val="8"/>
        </w:numPr>
        <w:spacing w:after="120" w:line="240" w:lineRule="auto"/>
        <w:ind w:left="0" w:firstLine="709"/>
        <w:rPr>
          <w:bCs/>
        </w:rPr>
      </w:pPr>
      <w:r>
        <w:t>Направить настоящее решение Избирательной комиссии Свердловской области, органам местного самоуправления Таборинского муниципального района, Унже-Павинского сельского поселения, избирательным объединениям.</w:t>
      </w:r>
    </w:p>
    <w:p w:rsidR="00DC78FE" w:rsidRDefault="00CC78F2" w:rsidP="00343D85">
      <w:pPr>
        <w:pStyle w:val="a8"/>
        <w:numPr>
          <w:ilvl w:val="0"/>
          <w:numId w:val="8"/>
        </w:numPr>
        <w:spacing w:after="120"/>
        <w:ind w:left="0" w:firstLine="709"/>
        <w:jc w:val="both"/>
      </w:pPr>
      <w:r>
        <w:t>Контроль за исполнением настоящего решения возложить на председателя комиссии Закревскую Л.М.</w:t>
      </w:r>
    </w:p>
    <w:p w:rsidR="00343D85" w:rsidRDefault="00343D85" w:rsidP="00CC78F2">
      <w:pPr>
        <w:spacing w:after="120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1165A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1165A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2C" w:rsidRDefault="0000122C">
      <w:r>
        <w:separator/>
      </w:r>
    </w:p>
  </w:endnote>
  <w:endnote w:type="continuationSeparator" w:id="1">
    <w:p w:rsidR="0000122C" w:rsidRDefault="0000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2C" w:rsidRDefault="0000122C">
      <w:r>
        <w:separator/>
      </w:r>
    </w:p>
  </w:footnote>
  <w:footnote w:type="continuationSeparator" w:id="1">
    <w:p w:rsidR="0000122C" w:rsidRDefault="00001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4C6AAB">
    <w:pPr>
      <w:pStyle w:val="a3"/>
    </w:pPr>
    <w:fldSimple w:instr=" PAGE   \* MERGEFORMAT ">
      <w:r w:rsidR="00CC78F2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122C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165A3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AAB"/>
    <w:rsid w:val="004F7FEF"/>
    <w:rsid w:val="00501DAA"/>
    <w:rsid w:val="005032EC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5701D"/>
    <w:rsid w:val="00F60980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2016-05-12T08:18:00Z</cp:lastPrinted>
  <dcterms:created xsi:type="dcterms:W3CDTF">2016-06-17T05:08:00Z</dcterms:created>
  <dcterms:modified xsi:type="dcterms:W3CDTF">2016-06-26T11:27:00Z</dcterms:modified>
</cp:coreProperties>
</file>