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93" w:rsidRPr="009C08BF" w:rsidRDefault="000A1093" w:rsidP="003B07CB">
      <w:pPr>
        <w:pStyle w:val="1"/>
        <w:shd w:val="clear" w:color="auto" w:fill="auto"/>
        <w:spacing w:before="0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Основные положения 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учетной политики</w:t>
      </w:r>
    </w:p>
    <w:p w:rsidR="002F6E31" w:rsidRPr="009C08BF" w:rsidRDefault="003B07CB" w:rsidP="003B07CB">
      <w:pPr>
        <w:pStyle w:val="1"/>
        <w:shd w:val="clear" w:color="auto" w:fill="auto"/>
        <w:spacing w:before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Среднеуральской городской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территориальной избирательной комиссии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для публичного раскрытия на официальном сайте в информационно-телекоммуникационной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сети «Интерне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т»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в соответствии с приказом Министерства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финансов Российской Федерации от 30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.12.2017 №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274н</w:t>
      </w:r>
      <w:r w:rsidR="000F0E97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«Об утверждении федерального стандарта бухгалтерского учета для организаций государственного сектора «Учетная политика, оценочные значения и </w:t>
      </w:r>
      <w:r w:rsidR="000A1093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о</w:t>
      </w:r>
      <w:r w:rsidR="001B676C" w:rsidRPr="009C08BF">
        <w:rPr>
          <w:rFonts w:ascii="Liberation Serif" w:hAnsi="Liberation Serif" w:cs="Liberation Serif"/>
          <w:b/>
          <w:sz w:val="28"/>
          <w:szCs w:val="28"/>
          <w:lang w:val="ru-RU"/>
        </w:rPr>
        <w:t>шибки»</w:t>
      </w:r>
    </w:p>
    <w:p w:rsidR="002F6E31" w:rsidRPr="002D2F93" w:rsidRDefault="002F6E31">
      <w:pPr>
        <w:pStyle w:val="a3"/>
        <w:spacing w:before="9"/>
        <w:jc w:val="left"/>
        <w:rPr>
          <w:rFonts w:ascii="Liberation Serif" w:hAnsi="Liberation Serif" w:cs="Liberation Serif"/>
          <w:b/>
          <w:sz w:val="16"/>
          <w:szCs w:val="16"/>
          <w:lang w:val="ru-RU"/>
        </w:rPr>
      </w:pPr>
    </w:p>
    <w:p w:rsidR="002D2F93" w:rsidRPr="001B32CA" w:rsidRDefault="001B676C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Организация ведения бюджетного учета и формирование бюджетной отчетности </w:t>
      </w:r>
      <w:r w:rsidR="003B07CB">
        <w:rPr>
          <w:rFonts w:ascii="Liberation Serif" w:hAnsi="Liberation Serif" w:cs="Liberation Serif"/>
          <w:sz w:val="28"/>
          <w:szCs w:val="28"/>
          <w:lang w:val="ru-RU"/>
        </w:rPr>
        <w:t>Среднеуральской городской</w:t>
      </w:r>
      <w:r w:rsidR="00A319F4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территориальной избирательной комиссии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регламентируются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требованиями</w:t>
      </w:r>
      <w:r w:rsidR="00515AE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 xml:space="preserve">Бюджетного кодекса Российской Федерации,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Федерального закона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515AE5">
        <w:rPr>
          <w:rFonts w:ascii="Liberation Serif" w:hAnsi="Liberation Serif" w:cs="Liberation Serif"/>
          <w:sz w:val="28"/>
          <w:szCs w:val="28"/>
          <w:lang w:val="ru-RU"/>
        </w:rPr>
        <w:t xml:space="preserve"> 06.12.2011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402-ФЗ</w:t>
      </w:r>
      <w:r w:rsidR="002D2F93" w:rsidRPr="00B27699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1B32CA">
        <w:rPr>
          <w:rFonts w:ascii="Liberation Serif" w:hAnsi="Liberation Serif" w:cs="Liberation Serif"/>
          <w:sz w:val="28"/>
          <w:szCs w:val="28"/>
          <w:lang w:val="ru-RU"/>
        </w:rPr>
        <w:t>«О бухгалтерском учете» с учетом положений: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от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01.12.2010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157н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«Об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утверждении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Един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ого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план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2D2F93" w:rsidRPr="00D15681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и Инструкции по его применению»;</w:t>
      </w:r>
    </w:p>
    <w:p w:rsidR="002D2F93" w:rsidRDefault="00515AE5" w:rsidP="00E85D8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06.12.2010 № 162н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Плана счетов бюджетного учета и Инструкции по его применению» (далее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–</w:t>
      </w:r>
      <w:r w:rsidR="000A03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Инструкция № 162н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2D2F93" w:rsidRPr="002D2F93" w:rsidRDefault="00515AE5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28.12.2010 № 191н </w:t>
      </w:r>
      <w:r w:rsidR="002D2F93">
        <w:rPr>
          <w:rFonts w:ascii="Liberation Serif" w:hAnsi="Liberation Serif" w:cs="Liberation Serif"/>
          <w:sz w:val="28"/>
          <w:szCs w:val="28"/>
          <w:lang w:val="ru-RU"/>
        </w:rPr>
        <w:t xml:space="preserve">«Об утверждении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Инструкци</w:t>
      </w:r>
      <w:r w:rsidR="00CB7848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порядке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составления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2D2F93" w:rsidRPr="002D2F93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представления годовой, квартальной и месячной отчетности об исполнении бюджетов бюджетн</w:t>
      </w:r>
      <w:r w:rsidR="00DB75BD">
        <w:rPr>
          <w:rFonts w:ascii="Liberation Serif" w:hAnsi="Liberation Serif" w:cs="Liberation Serif"/>
          <w:sz w:val="28"/>
          <w:szCs w:val="28"/>
          <w:lang w:val="ru-RU"/>
        </w:rPr>
        <w:t>ой системы Российской Федерации»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2D2F93" w:rsidRDefault="00515AE5" w:rsidP="009C7619">
      <w:pPr>
        <w:pStyle w:val="1"/>
        <w:shd w:val="clear" w:color="auto" w:fill="auto"/>
        <w:spacing w:before="0"/>
        <w:ind w:left="20"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52н)</w:t>
      </w:r>
      <w:r w:rsidR="002D2F93" w:rsidRPr="002D2F93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603A1" w:rsidRPr="002D2F93" w:rsidRDefault="009603A1" w:rsidP="009C7619">
      <w:pPr>
        <w:pStyle w:val="1"/>
        <w:shd w:val="clear" w:color="auto" w:fill="auto"/>
        <w:spacing w:before="0"/>
        <w:ind w:right="23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приказа </w:t>
      </w:r>
      <w:r w:rsidRPr="001B32CA">
        <w:rPr>
          <w:rFonts w:ascii="Liberation Serif" w:hAnsi="Liberation Serif" w:cs="Liberation Serif"/>
          <w:sz w:val="28"/>
          <w:szCs w:val="28"/>
          <w:lang w:val="ru-RU"/>
        </w:rPr>
        <w:t>Министерства финансов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>
        <w:rPr>
          <w:rFonts w:ascii="Liberation Serif" w:hAnsi="Liberation Serif" w:cs="Liberation Serif"/>
          <w:sz w:val="28"/>
          <w:szCs w:val="28"/>
          <w:lang w:val="ru-RU"/>
        </w:rPr>
        <w:t>15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.0</w:t>
      </w: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.20</w:t>
      </w:r>
      <w:r>
        <w:rPr>
          <w:rFonts w:ascii="Liberation Serif" w:hAnsi="Liberation Serif" w:cs="Liberation Serif"/>
          <w:sz w:val="28"/>
          <w:szCs w:val="28"/>
          <w:lang w:val="ru-RU"/>
        </w:rPr>
        <w:t>21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val="ru-RU"/>
        </w:rPr>
        <w:t>61</w:t>
      </w:r>
      <w:r w:rsidRPr="002D2F93">
        <w:rPr>
          <w:rFonts w:ascii="Liberation Serif" w:hAnsi="Liberation Serif" w:cs="Liberation Serif"/>
          <w:sz w:val="28"/>
          <w:szCs w:val="28"/>
          <w:lang w:val="ru-RU"/>
        </w:rPr>
        <w:t>н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 (далее – Приказ № 61н)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C7619" w:rsidRDefault="009C7619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федеральных стандартов бухгалтерского учета для организаций государственного сектора;</w:t>
      </w:r>
    </w:p>
    <w:p w:rsidR="00FA1DCE" w:rsidRDefault="003B073C" w:rsidP="00E85D8C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иных правовых</w:t>
      </w:r>
      <w:r w:rsidR="009C7619">
        <w:rPr>
          <w:rFonts w:ascii="Liberation Serif" w:hAnsi="Liberation Serif" w:cs="Liberation Serif"/>
          <w:sz w:val="28"/>
          <w:szCs w:val="28"/>
          <w:lang w:val="ru-RU"/>
        </w:rPr>
        <w:t xml:space="preserve"> актов Министерства финансов Российской Федерации, 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>Ц</w:t>
      </w:r>
      <w:r>
        <w:rPr>
          <w:rFonts w:ascii="Liberation Serif" w:hAnsi="Liberation Serif" w:cs="Liberation Serif"/>
          <w:sz w:val="28"/>
          <w:szCs w:val="28"/>
          <w:lang w:val="ru-RU"/>
        </w:rPr>
        <w:t>ИК России и</w:t>
      </w:r>
      <w:r w:rsidR="00A703B7">
        <w:rPr>
          <w:rFonts w:ascii="Liberation Serif" w:hAnsi="Liberation Serif" w:cs="Liberation Serif"/>
          <w:sz w:val="28"/>
          <w:szCs w:val="28"/>
          <w:lang w:val="ru-RU"/>
        </w:rPr>
        <w:t xml:space="preserve"> Избирательной комиссии Свердловской области, а также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положений (документов)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учетной политик</w:t>
      </w:r>
      <w:r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B07CB">
        <w:rPr>
          <w:rFonts w:ascii="Liberation Serif" w:hAnsi="Liberation Serif" w:cs="Liberation Serif"/>
          <w:sz w:val="28"/>
          <w:szCs w:val="28"/>
          <w:lang w:val="ru-RU"/>
        </w:rPr>
        <w:t>Среднеуральской городской</w:t>
      </w:r>
      <w:r w:rsidR="003B07CB" w:rsidRPr="001B32C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58500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3B073C" w:rsidRDefault="003B07CB" w:rsidP="003B073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Среднеуральск</w:t>
      </w:r>
      <w:r>
        <w:rPr>
          <w:rFonts w:ascii="Liberation Serif" w:hAnsi="Liberation Serif" w:cs="Liberation Serif"/>
          <w:sz w:val="28"/>
          <w:szCs w:val="28"/>
          <w:lang w:val="ru-RU"/>
        </w:rPr>
        <w:t>ая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городск</w:t>
      </w:r>
      <w:r>
        <w:rPr>
          <w:rFonts w:ascii="Liberation Serif" w:hAnsi="Liberation Serif" w:cs="Liberation Serif"/>
          <w:sz w:val="28"/>
          <w:szCs w:val="28"/>
          <w:lang w:val="ru-RU"/>
        </w:rPr>
        <w:t>ая</w:t>
      </w:r>
      <w:r w:rsidR="003B073C" w:rsidRPr="003B073C">
        <w:rPr>
          <w:rFonts w:ascii="Liberation Serif" w:hAnsi="Liberation Serif" w:cs="Liberation Serif"/>
          <w:sz w:val="28"/>
          <w:szCs w:val="28"/>
          <w:lang w:val="ru-RU"/>
        </w:rPr>
        <w:t xml:space="preserve"> территориальная избирательная комиссия осуществляет полномочия получателя средств областного бюджета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 xml:space="preserve">. Код главы по средствам областного бюджета 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– 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>029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B073C">
        <w:rPr>
          <w:rFonts w:ascii="Liberation Serif" w:hAnsi="Liberation Serif" w:cs="Liberation Serif"/>
          <w:sz w:val="28"/>
          <w:szCs w:val="28"/>
          <w:lang w:val="ru-RU"/>
        </w:rPr>
        <w:t>«Избирательная комиссия Свердловской области».</w:t>
      </w:r>
    </w:p>
    <w:p w:rsidR="003B073C" w:rsidRDefault="003B07CB" w:rsidP="003B073C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Среднеуральская городская</w:t>
      </w:r>
      <w:r w:rsidRPr="003B073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E5054" w:rsidRPr="003B073C">
        <w:rPr>
          <w:rFonts w:ascii="Liberation Serif" w:hAnsi="Liberation Serif" w:cs="Liberation Serif"/>
          <w:sz w:val="28"/>
          <w:szCs w:val="28"/>
          <w:lang w:val="ru-RU"/>
        </w:rPr>
        <w:t>территориальная избирательная комиссия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в период подготовки и проведения федеральных выборов выполняет полномочия получателя средств федерального бюджета. Код главы по средствам федерального бюджета – 308 «Центральная избирательная комиссия Российской Федерации».</w:t>
      </w:r>
    </w:p>
    <w:p w:rsidR="000A1093" w:rsidRPr="00E0003E" w:rsidRDefault="003B07CB" w:rsidP="000A1093">
      <w:pPr>
        <w:pStyle w:val="1"/>
        <w:shd w:val="clear" w:color="auto" w:fill="auto"/>
        <w:spacing w:before="0"/>
        <w:ind w:firstLine="709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Среднеуральская городская</w:t>
      </w:r>
      <w:r w:rsidRPr="003B073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E5054" w:rsidRPr="003B073C">
        <w:rPr>
          <w:rFonts w:ascii="Liberation Serif" w:hAnsi="Liberation Serif" w:cs="Liberation Serif"/>
          <w:sz w:val="28"/>
          <w:szCs w:val="28"/>
          <w:lang w:val="ru-RU"/>
        </w:rPr>
        <w:t>территориальная избирательная комиссия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 в период подготовки и проведения выборов в органы местного самоуправления выполняет полномочия </w:t>
      </w:r>
      <w:r w:rsidR="00E33DF9">
        <w:rPr>
          <w:rFonts w:ascii="Liberation Serif" w:hAnsi="Liberation Serif" w:cs="Liberation Serif"/>
          <w:sz w:val="28"/>
          <w:szCs w:val="28"/>
          <w:lang w:val="ru-RU"/>
        </w:rPr>
        <w:t>главного распорядителя бюджетных средств местного бюджета</w:t>
      </w:r>
      <w:r w:rsidR="003E505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0A1093" w:rsidRPr="00A13639">
        <w:rPr>
          <w:rFonts w:ascii="Liberation Serif" w:hAnsi="Liberation Serif" w:cs="Liberation Serif"/>
          <w:sz w:val="28"/>
          <w:szCs w:val="28"/>
          <w:lang w:val="ru-RU"/>
        </w:rPr>
        <w:t xml:space="preserve">Код главы по средствам местного бюджета – </w:t>
      </w:r>
      <w:r w:rsidR="00A13639" w:rsidRPr="00A13639">
        <w:rPr>
          <w:rFonts w:ascii="Liberation Serif" w:hAnsi="Liberation Serif" w:cs="Liberation Serif"/>
          <w:sz w:val="28"/>
          <w:szCs w:val="28"/>
          <w:lang w:val="ru-RU"/>
        </w:rPr>
        <w:t>901</w:t>
      </w:r>
      <w:r w:rsidR="000A1093" w:rsidRPr="00A13639">
        <w:rPr>
          <w:rFonts w:ascii="Liberation Serif" w:hAnsi="Liberation Serif" w:cs="Liberation Serif"/>
          <w:sz w:val="28"/>
          <w:szCs w:val="28"/>
          <w:lang w:val="ru-RU"/>
        </w:rPr>
        <w:t xml:space="preserve"> «</w:t>
      </w:r>
      <w:r w:rsidR="00A13639" w:rsidRPr="00A13639">
        <w:rPr>
          <w:rFonts w:ascii="Liberation Serif" w:hAnsi="Liberation Serif" w:cs="Liberation Serif"/>
          <w:sz w:val="28"/>
          <w:szCs w:val="28"/>
          <w:lang w:val="ru-RU"/>
        </w:rPr>
        <w:t>Бюджет городского округа Среднеуральск</w:t>
      </w:r>
      <w:r w:rsidR="000A1093" w:rsidRPr="00A13639">
        <w:rPr>
          <w:rFonts w:ascii="Liberation Serif" w:hAnsi="Liberation Serif" w:cs="Liberation Serif"/>
          <w:sz w:val="28"/>
          <w:szCs w:val="28"/>
          <w:lang w:val="ru-RU"/>
        </w:rPr>
        <w:t>».</w:t>
      </w:r>
    </w:p>
    <w:p w:rsidR="00E33DF9" w:rsidRDefault="00E33DF9" w:rsidP="00E33DF9">
      <w:pPr>
        <w:pStyle w:val="1"/>
        <w:shd w:val="clear" w:color="auto" w:fill="auto"/>
        <w:spacing w:before="0"/>
        <w:ind w:left="20" w:right="20" w:firstLine="709"/>
        <w:rPr>
          <w:rFonts w:ascii="Liberation Serif" w:hAnsi="Liberation Serif" w:cs="Liberation Serif"/>
          <w:sz w:val="28"/>
          <w:szCs w:val="28"/>
          <w:lang w:val="ru-RU"/>
        </w:rPr>
      </w:pP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Бюджетный учет </w:t>
      </w:r>
      <w:r w:rsidR="006E3779">
        <w:rPr>
          <w:rFonts w:ascii="Liberation Serif" w:hAnsi="Liberation Serif" w:cs="Liberation Serif"/>
          <w:sz w:val="28"/>
          <w:szCs w:val="28"/>
          <w:lang w:val="ru-RU"/>
        </w:rPr>
        <w:t>ведется в электронном виде с использованием программ автоматизации бухгалтерского учета</w:t>
      </w:r>
      <w:r w:rsidR="006E3779"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708DF">
        <w:rPr>
          <w:rFonts w:ascii="Liberation Serif" w:hAnsi="Liberation Serif" w:cs="Liberation Serif"/>
          <w:sz w:val="28"/>
          <w:szCs w:val="28"/>
          <w:lang w:val="ru-RU"/>
        </w:rPr>
        <w:t xml:space="preserve">с учетом следующих </w:t>
      </w:r>
      <w:bookmarkStart w:id="0" w:name="_GoBack"/>
      <w:r w:rsidRPr="00B708DF">
        <w:rPr>
          <w:rFonts w:ascii="Liberation Serif" w:hAnsi="Liberation Serif" w:cs="Liberation Serif"/>
          <w:sz w:val="28"/>
          <w:szCs w:val="28"/>
          <w:lang w:val="ru-RU"/>
        </w:rPr>
        <w:t>основных  положений:</w:t>
      </w:r>
    </w:p>
    <w:bookmarkEnd w:id="0"/>
    <w:p w:rsidR="00E33DF9" w:rsidRDefault="00E33DF9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бюджетный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 xml:space="preserve"> учет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операций со средствами местного, областного и федерального бюджетов </w:t>
      </w:r>
      <w:r w:rsidRPr="00BD2847">
        <w:rPr>
          <w:rFonts w:ascii="Liberation Serif" w:hAnsi="Liberation Serif" w:cs="Liberation Serif"/>
          <w:sz w:val="28"/>
          <w:szCs w:val="28"/>
          <w:lang w:val="ru-RU"/>
        </w:rPr>
        <w:t>бюджетной системы Российской Федерации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ведется раздельно</w:t>
      </w:r>
      <w:r w:rsidR="00941AC7">
        <w:rPr>
          <w:rFonts w:ascii="Liberation Serif" w:hAnsi="Liberation Serif" w:cs="Liberation Serif"/>
          <w:sz w:val="28"/>
          <w:szCs w:val="28"/>
          <w:lang w:val="ru-RU"/>
        </w:rPr>
        <w:t>, отдельно формируется отчетность;</w:t>
      </w:r>
    </w:p>
    <w:p w:rsidR="00091EA9" w:rsidRDefault="00A33916" w:rsidP="00091EA9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 w:rsidRPr="00E0386C">
        <w:rPr>
          <w:rFonts w:ascii="Liberation Serif" w:hAnsi="Liberation Serif" w:cs="Liberation Serif"/>
          <w:sz w:val="28"/>
          <w:szCs w:val="28"/>
          <w:lang w:val="ru-RU"/>
        </w:rPr>
        <w:t>при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оформлении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фактов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хозяйственной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>жизни</w:t>
      </w:r>
      <w:r w:rsidRPr="00E0386C">
        <w:rPr>
          <w:rFonts w:ascii="Liberation Serif" w:hAnsi="Liberation Serif" w:cs="Liberation Serif"/>
          <w:sz w:val="16"/>
          <w:szCs w:val="16"/>
          <w:lang w:val="ru-RU"/>
        </w:rPr>
        <w:t xml:space="preserve"> </w:t>
      </w:r>
      <w:r w:rsidRPr="00E0386C">
        <w:rPr>
          <w:rFonts w:ascii="Liberation Serif" w:hAnsi="Liberation Serif" w:cs="Liberation Serif"/>
          <w:sz w:val="28"/>
          <w:szCs w:val="28"/>
          <w:lang w:val="ru-RU"/>
        </w:rPr>
        <w:t xml:space="preserve">применяются унифицированные формы первичных </w:t>
      </w:r>
      <w:r>
        <w:rPr>
          <w:rFonts w:ascii="Liberation Serif" w:hAnsi="Liberation Serif" w:cs="Liberation Serif"/>
          <w:sz w:val="28"/>
          <w:szCs w:val="28"/>
          <w:lang w:val="ru-RU"/>
        </w:rPr>
        <w:t>учетных документов</w:t>
      </w:r>
      <w:r w:rsidR="001C3BC3">
        <w:rPr>
          <w:rFonts w:ascii="Liberation Serif" w:hAnsi="Liberation Serif" w:cs="Liberation Serif"/>
          <w:sz w:val="28"/>
          <w:szCs w:val="28"/>
          <w:lang w:val="ru-RU"/>
        </w:rPr>
        <w:t xml:space="preserve">, в соответствии с Приказом № 52н и Приказом № 61н. </w:t>
      </w:r>
      <w:r w:rsidR="00091EA9">
        <w:rPr>
          <w:rFonts w:ascii="Liberation Serif" w:hAnsi="Liberation Serif" w:cs="Liberation Serif"/>
          <w:sz w:val="28"/>
          <w:szCs w:val="28"/>
          <w:lang w:val="ru-RU"/>
        </w:rPr>
        <w:t xml:space="preserve">В случае отсутствия технической возможности формировать и подписывать электронные документы печатные формы этих документов формируются и подписываются на бумажном носителе; </w:t>
      </w:r>
    </w:p>
    <w:p w:rsidR="00A33916" w:rsidRDefault="00091EA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ри </w:t>
      </w:r>
      <w:r w:rsidR="00242C58">
        <w:rPr>
          <w:rFonts w:ascii="Liberation Serif" w:hAnsi="Liberation Serif" w:cs="Liberation Serif"/>
          <w:sz w:val="28"/>
          <w:szCs w:val="28"/>
          <w:lang w:val="ru-RU"/>
        </w:rPr>
        <w:t>проведении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 хозяйственных операций, для оформления которых не предусмотрены типовые формы первичных </w:t>
      </w:r>
      <w:r w:rsidR="006E3779">
        <w:rPr>
          <w:rFonts w:ascii="Liberation Serif" w:hAnsi="Liberation Serif" w:cs="Liberation Serif"/>
          <w:sz w:val="28"/>
          <w:szCs w:val="28"/>
          <w:lang w:val="ru-RU"/>
        </w:rPr>
        <w:t xml:space="preserve">учетных 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>документов, используются самостоятельно разработанные формы, образцы которых прилож</w:t>
      </w:r>
      <w:r w:rsidR="00772775">
        <w:rPr>
          <w:rFonts w:ascii="Liberation Serif" w:hAnsi="Liberation Serif" w:cs="Liberation Serif"/>
          <w:sz w:val="28"/>
          <w:szCs w:val="28"/>
          <w:lang w:val="ru-RU"/>
        </w:rPr>
        <w:t>ены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 xml:space="preserve"> к учетной политик</w:t>
      </w:r>
      <w:r w:rsidR="00772775"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A33916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E5E94" w:rsidRDefault="009E5E94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табель учета использования рабочего времени ведется председателем комиссии для учета использованного им рабочего времени методом сплошной регистрации явок и неявок</w:t>
      </w:r>
      <w:r w:rsidR="00091EA9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091EA9" w:rsidRDefault="00091EA9" w:rsidP="009E5E94">
      <w:pPr>
        <w:pStyle w:val="1"/>
        <w:shd w:val="clear" w:color="auto" w:fill="auto"/>
        <w:tabs>
          <w:tab w:val="left" w:pos="1218"/>
        </w:tabs>
        <w:spacing w:before="0"/>
        <w:ind w:lef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выдача денежных средств под о</w:t>
      </w:r>
      <w:r w:rsidR="00442528">
        <w:rPr>
          <w:rFonts w:ascii="Liberation Serif" w:hAnsi="Liberation Serif" w:cs="Liberation Serif"/>
          <w:sz w:val="28"/>
          <w:szCs w:val="28"/>
          <w:lang w:val="ru-RU"/>
        </w:rPr>
        <w:t>тчет осуществляется по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заявлению подотчетного лица с использованием расчетных (дебетовых) карт. В исключительных случаях </w:t>
      </w:r>
      <w:r w:rsidR="00442528">
        <w:rPr>
          <w:rFonts w:ascii="Liberation Serif" w:hAnsi="Liberation Serif" w:cs="Liberation Serif"/>
          <w:sz w:val="28"/>
          <w:szCs w:val="28"/>
          <w:lang w:val="ru-RU"/>
        </w:rPr>
        <w:t>допускается выдача денежных средств под отчет из кассы учреждения;</w:t>
      </w:r>
    </w:p>
    <w:p w:rsidR="00663FF7" w:rsidRDefault="004A0609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резерв предстоящих расходов формируется</w:t>
      </w:r>
      <w:r w:rsidR="00663FF7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A33916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на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сумм</w:t>
      </w:r>
      <w:r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отложенных </w:t>
      </w:r>
      <w:proofErr w:type="gramStart"/>
      <w:r w:rsidR="004A0609">
        <w:rPr>
          <w:rFonts w:ascii="Liberation Serif" w:hAnsi="Liberation Serif" w:cs="Liberation Serif"/>
          <w:sz w:val="28"/>
          <w:szCs w:val="28"/>
          <w:lang w:val="ru-RU"/>
        </w:rPr>
        <w:t>обязательств</w:t>
      </w:r>
      <w:proofErr w:type="gramEnd"/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на оплату отпуск</w:t>
      </w:r>
      <w:r>
        <w:rPr>
          <w:rFonts w:ascii="Liberation Serif" w:hAnsi="Liberation Serif" w:cs="Liberation Serif"/>
          <w:sz w:val="28"/>
          <w:szCs w:val="28"/>
          <w:lang w:val="ru-RU"/>
        </w:rPr>
        <w:t>ов</w:t>
      </w:r>
      <w:r w:rsidR="004A0609">
        <w:rPr>
          <w:rFonts w:ascii="Liberation Serif" w:hAnsi="Liberation Serif" w:cs="Liberation Serif"/>
          <w:sz w:val="28"/>
          <w:szCs w:val="28"/>
          <w:lang w:val="ru-RU"/>
        </w:rPr>
        <w:t xml:space="preserve"> за фактически отработанное время и в сумме страховых взносов на них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663FF7" w:rsidRPr="00E0386C" w:rsidRDefault="00663FF7" w:rsidP="00A33916">
      <w:pPr>
        <w:pStyle w:val="1"/>
        <w:shd w:val="clear" w:color="auto" w:fill="auto"/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на сумму обязательств </w:t>
      </w:r>
      <w:proofErr w:type="gramStart"/>
      <w:r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proofErr w:type="gram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по начислению </w:t>
      </w:r>
      <w:proofErr w:type="gramStart"/>
      <w:r>
        <w:rPr>
          <w:rFonts w:ascii="Liberation Serif" w:hAnsi="Liberation Serif" w:cs="Liberation Serif"/>
          <w:sz w:val="28"/>
          <w:szCs w:val="28"/>
          <w:lang w:val="ru-RU"/>
        </w:rPr>
        <w:t>которых</w:t>
      </w:r>
      <w:proofErr w:type="gram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существует на отчетную дату неопределенность в виду отсутствия первичных учетных документов;</w:t>
      </w:r>
    </w:p>
    <w:p w:rsidR="00941AC7" w:rsidRDefault="004A0609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отчетность в Федеральную налоговую службу, Фонд пенсионного и социального страхования Российской Федерации, </w:t>
      </w:r>
      <w:r w:rsidR="00C3098A">
        <w:rPr>
          <w:rFonts w:ascii="Liberation Serif" w:hAnsi="Liberation Serif" w:cs="Liberation Serif"/>
          <w:sz w:val="28"/>
          <w:szCs w:val="28"/>
          <w:lang w:val="ru-RU"/>
        </w:rPr>
        <w:t>органы статистики сдается по телекоммуникационным каналам связи с применением электронной подписи.</w:t>
      </w: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Сведения об основных положениях учетной политики по объектам учета приведены в таблице:</w:t>
      </w:r>
    </w:p>
    <w:tbl>
      <w:tblPr>
        <w:tblStyle w:val="a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789"/>
        <w:gridCol w:w="1701"/>
        <w:gridCol w:w="1843"/>
        <w:gridCol w:w="4232"/>
      </w:tblGrid>
      <w:tr w:rsidR="00C3098A" w:rsidRPr="003B07CB" w:rsidTr="00663FF7">
        <w:tc>
          <w:tcPr>
            <w:tcW w:w="1789" w:type="dxa"/>
            <w:vMerge w:val="restart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Наименование объекта учета</w:t>
            </w:r>
          </w:p>
        </w:tc>
        <w:tc>
          <w:tcPr>
            <w:tcW w:w="1701" w:type="dxa"/>
            <w:vMerge w:val="restart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Код счета бухгалтерского учета</w:t>
            </w:r>
          </w:p>
        </w:tc>
        <w:tc>
          <w:tcPr>
            <w:tcW w:w="6075" w:type="dxa"/>
            <w:gridSpan w:val="2"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 оценки и момент отражения операций в учете</w:t>
            </w:r>
          </w:p>
        </w:tc>
      </w:tr>
      <w:tr w:rsidR="00C3098A" w:rsidRPr="00C3098A" w:rsidTr="00663FF7">
        <w:tc>
          <w:tcPr>
            <w:tcW w:w="1789" w:type="dxa"/>
            <w:vMerge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C3098A" w:rsidRPr="00C3098A" w:rsidRDefault="00C3098A" w:rsidP="00C3098A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Способ ведения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бюджетного учета</w:t>
            </w:r>
          </w:p>
        </w:tc>
        <w:tc>
          <w:tcPr>
            <w:tcW w:w="4232" w:type="dxa"/>
          </w:tcPr>
          <w:p w:rsidR="00C3098A" w:rsidRPr="00C3098A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Характеристика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применяемого способа</w:t>
            </w:r>
          </w:p>
        </w:tc>
      </w:tr>
      <w:tr w:rsidR="00C3098A" w:rsidRPr="003B07CB" w:rsidTr="00663FF7">
        <w:tc>
          <w:tcPr>
            <w:tcW w:w="1789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Активы, обязательства, финансовый результат</w:t>
            </w:r>
          </w:p>
        </w:tc>
        <w:tc>
          <w:tcPr>
            <w:tcW w:w="1701" w:type="dxa"/>
          </w:tcPr>
          <w:p w:rsidR="00C3098A" w:rsidRPr="00C3098A" w:rsidRDefault="00C3098A" w:rsidP="00230822">
            <w:pPr>
              <w:pStyle w:val="1"/>
              <w:shd w:val="clear" w:color="auto" w:fill="auto"/>
              <w:spacing w:before="0"/>
              <w:ind w:left="20" w:right="20" w:firstLine="709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х</w:t>
            </w:r>
          </w:p>
        </w:tc>
        <w:tc>
          <w:tcPr>
            <w:tcW w:w="1843" w:type="dxa"/>
          </w:tcPr>
          <w:p w:rsidR="00C3098A" w:rsidRPr="00C3098A" w:rsidRDefault="00C3098A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Организация ведения бухгалтерского учета</w:t>
            </w:r>
          </w:p>
        </w:tc>
        <w:tc>
          <w:tcPr>
            <w:tcW w:w="4232" w:type="dxa"/>
          </w:tcPr>
          <w:p w:rsidR="00C3098A" w:rsidRPr="00C3098A" w:rsidRDefault="00C3098A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C3098A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Услуги по ведению бюджетного (бухгалтерского) учета осуществляются на основании гражданско-правового договора</w:t>
            </w:r>
          </w:p>
          <w:p w:rsidR="00C3098A" w:rsidRPr="00C3098A" w:rsidRDefault="00C3098A" w:rsidP="0017251E">
            <w:pPr>
              <w:pStyle w:val="1"/>
              <w:shd w:val="clear" w:color="auto" w:fill="auto"/>
              <w:spacing w:before="0"/>
              <w:ind w:left="20" w:right="20" w:firstLine="709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</w:p>
        </w:tc>
      </w:tr>
      <w:tr w:rsidR="00C3098A" w:rsidRPr="003B07CB" w:rsidTr="00663FF7">
        <w:tc>
          <w:tcPr>
            <w:tcW w:w="1789" w:type="dxa"/>
          </w:tcPr>
          <w:p w:rsidR="00C3098A" w:rsidRPr="00C3098A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0 101 00 000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Определение срока полезного использования</w:t>
            </w:r>
          </w:p>
        </w:tc>
        <w:tc>
          <w:tcPr>
            <w:tcW w:w="4232" w:type="dxa"/>
          </w:tcPr>
          <w:p w:rsidR="00C3098A" w:rsidRPr="00C3098A" w:rsidRDefault="0023082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Исходы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C3098A" w:rsidRPr="003B07CB" w:rsidTr="00663FF7">
        <w:tc>
          <w:tcPr>
            <w:tcW w:w="1789" w:type="dxa"/>
          </w:tcPr>
          <w:p w:rsidR="00C3098A" w:rsidRPr="00C3098A" w:rsidRDefault="00C3098A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Амортизация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0 104 00 000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Методы начисления амортизации</w:t>
            </w:r>
          </w:p>
        </w:tc>
        <w:tc>
          <w:tcPr>
            <w:tcW w:w="4232" w:type="dxa"/>
          </w:tcPr>
          <w:p w:rsidR="00230822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На объекты основных сре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дств ст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оимостью:</w:t>
            </w:r>
          </w:p>
          <w:p w:rsidR="00663FF7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до 10000 руб. включительно амортизация не начисляется;</w:t>
            </w:r>
          </w:p>
          <w:p w:rsidR="00663FF7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от 10000 до 100000 руб. включительно амортизация начисляется в размере 100%;</w:t>
            </w:r>
          </w:p>
          <w:p w:rsidR="00230822" w:rsidRPr="00C3098A" w:rsidRDefault="00230822" w:rsidP="00663FF7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- свыше 100000 руб. начисление суммы амортизации производится линейным способом</w:t>
            </w:r>
          </w:p>
        </w:tc>
      </w:tr>
      <w:tr w:rsidR="00C3098A" w:rsidRPr="004462CE" w:rsidTr="00663FF7">
        <w:tc>
          <w:tcPr>
            <w:tcW w:w="1789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Материальные запасы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0 105 00 000</w:t>
            </w:r>
          </w:p>
        </w:tc>
        <w:tc>
          <w:tcPr>
            <w:tcW w:w="1843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Выбытие материальных запасов</w:t>
            </w:r>
          </w:p>
        </w:tc>
        <w:tc>
          <w:tcPr>
            <w:tcW w:w="4232" w:type="dxa"/>
          </w:tcPr>
          <w:p w:rsidR="00C3098A" w:rsidRPr="00C3098A" w:rsidRDefault="00230822" w:rsidP="00663FF7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</w:t>
            </w:r>
            <w:r w:rsidR="00663FF7" w:rsidRPr="00663FF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средней </w:t>
            </w: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 xml:space="preserve"> фактической </w:t>
            </w:r>
            <w:r w:rsidR="00663FF7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стоимости</w:t>
            </w:r>
          </w:p>
        </w:tc>
      </w:tr>
      <w:tr w:rsidR="00C3098A" w:rsidRPr="003B07CB" w:rsidTr="00663FF7">
        <w:tc>
          <w:tcPr>
            <w:tcW w:w="1789" w:type="dxa"/>
          </w:tcPr>
          <w:p w:rsidR="00C3098A" w:rsidRPr="00C3098A" w:rsidRDefault="00230822" w:rsidP="00663FF7">
            <w:pPr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Основные средства в эксплуатации</w:t>
            </w:r>
          </w:p>
        </w:tc>
        <w:tc>
          <w:tcPr>
            <w:tcW w:w="1701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</w:tcPr>
          <w:p w:rsidR="00C3098A" w:rsidRPr="00C3098A" w:rsidRDefault="00230822" w:rsidP="00230822">
            <w:pPr>
              <w:pStyle w:val="1"/>
              <w:shd w:val="clear" w:color="auto" w:fill="auto"/>
              <w:tabs>
                <w:tab w:val="left" w:pos="0"/>
              </w:tabs>
              <w:spacing w:before="0"/>
              <w:ind w:right="20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Учет</w:t>
            </w:r>
          </w:p>
        </w:tc>
        <w:tc>
          <w:tcPr>
            <w:tcW w:w="4232" w:type="dxa"/>
          </w:tcPr>
          <w:p w:rsidR="00C3098A" w:rsidRPr="00C3098A" w:rsidRDefault="00230822" w:rsidP="0017251E">
            <w:pPr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По балансовой стоимости введенного в эксплуатацию объекта</w:t>
            </w:r>
          </w:p>
        </w:tc>
      </w:tr>
    </w:tbl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663FF7" w:rsidRDefault="00663FF7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C3098A" w:rsidRDefault="00C3098A" w:rsidP="00E33DF9">
      <w:pPr>
        <w:pStyle w:val="1"/>
        <w:shd w:val="clear" w:color="auto" w:fill="auto"/>
        <w:tabs>
          <w:tab w:val="left" w:pos="0"/>
        </w:tabs>
        <w:spacing w:before="0"/>
        <w:ind w:left="20" w:right="20" w:firstLine="689"/>
        <w:rPr>
          <w:rFonts w:ascii="Liberation Serif" w:hAnsi="Liberation Serif" w:cs="Liberation Serif"/>
          <w:sz w:val="28"/>
          <w:szCs w:val="28"/>
          <w:lang w:val="ru-RU"/>
        </w:rPr>
      </w:pPr>
    </w:p>
    <w:p w:rsidR="002F6E31" w:rsidRPr="00A319F4" w:rsidRDefault="002F6E31" w:rsidP="00521898">
      <w:pPr>
        <w:pStyle w:val="a3"/>
        <w:spacing w:before="172" w:line="374" w:lineRule="auto"/>
        <w:ind w:left="107" w:right="113" w:firstLine="13"/>
        <w:rPr>
          <w:rFonts w:ascii="Liberation Serif" w:hAnsi="Liberation Serif" w:cs="Liberation Serif"/>
          <w:color w:val="161616"/>
          <w:lang w:val="ru-RU"/>
        </w:rPr>
      </w:pPr>
    </w:p>
    <w:sectPr w:rsidR="002F6E31" w:rsidRPr="00A319F4" w:rsidSect="00731443">
      <w:headerReference w:type="default" r:id="rId9"/>
      <w:pgSz w:w="11920" w:h="16840"/>
      <w:pgMar w:top="1134" w:right="850" w:bottom="1134" w:left="1701" w:header="155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8F" w:rsidRDefault="00D73A8F" w:rsidP="002F6E31">
      <w:r>
        <w:separator/>
      </w:r>
    </w:p>
  </w:endnote>
  <w:endnote w:type="continuationSeparator" w:id="0">
    <w:p w:rsidR="00D73A8F" w:rsidRDefault="00D73A8F" w:rsidP="002F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8F" w:rsidRDefault="00D73A8F" w:rsidP="002F6E31">
      <w:r>
        <w:separator/>
      </w:r>
    </w:p>
  </w:footnote>
  <w:footnote w:type="continuationSeparator" w:id="0">
    <w:p w:rsidR="00D73A8F" w:rsidRDefault="00D73A8F" w:rsidP="002F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31" w:rsidRDefault="00D73A8F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76.75pt;width:9.65pt;height:18.1pt;z-index:-251658752;mso-position-horizontal-relative:page;mso-position-vertical-relative:page" filled="f" stroked="f">
          <v:textbox style="mso-next-textbox:#_x0000_s2049" inset="0,0,0,0">
            <w:txbxContent>
              <w:p w:rsidR="002F6E31" w:rsidRDefault="001B676C">
                <w:pPr>
                  <w:spacing w:before="7"/>
                  <w:ind w:left="20"/>
                  <w:rPr>
                    <w:sz w:val="29"/>
                  </w:rPr>
                </w:pPr>
                <w:r>
                  <w:rPr>
                    <w:color w:val="161616"/>
                    <w:w w:val="105"/>
                    <w:sz w:val="29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E"/>
    <w:multiLevelType w:val="hybridMultilevel"/>
    <w:tmpl w:val="B2782168"/>
    <w:lvl w:ilvl="0" w:tplc="022469C8">
      <w:numFmt w:val="bullet"/>
      <w:lvlText w:val="-"/>
      <w:lvlJc w:val="left"/>
      <w:pPr>
        <w:ind w:left="107" w:hanging="232"/>
      </w:pPr>
      <w:rPr>
        <w:rFonts w:hint="default"/>
        <w:w w:val="102"/>
      </w:rPr>
    </w:lvl>
    <w:lvl w:ilvl="1" w:tplc="9CFE537A">
      <w:numFmt w:val="bullet"/>
      <w:lvlText w:val="•"/>
      <w:lvlJc w:val="left"/>
      <w:pPr>
        <w:ind w:left="1118" w:hanging="232"/>
      </w:pPr>
      <w:rPr>
        <w:rFonts w:hint="default"/>
      </w:rPr>
    </w:lvl>
    <w:lvl w:ilvl="2" w:tplc="C1AC848A">
      <w:numFmt w:val="bullet"/>
      <w:lvlText w:val="•"/>
      <w:lvlJc w:val="left"/>
      <w:pPr>
        <w:ind w:left="2136" w:hanging="232"/>
      </w:pPr>
      <w:rPr>
        <w:rFonts w:hint="default"/>
      </w:rPr>
    </w:lvl>
    <w:lvl w:ilvl="3" w:tplc="08C8350C">
      <w:numFmt w:val="bullet"/>
      <w:lvlText w:val="•"/>
      <w:lvlJc w:val="left"/>
      <w:pPr>
        <w:ind w:left="3154" w:hanging="232"/>
      </w:pPr>
      <w:rPr>
        <w:rFonts w:hint="default"/>
      </w:rPr>
    </w:lvl>
    <w:lvl w:ilvl="4" w:tplc="8DFEB916">
      <w:numFmt w:val="bullet"/>
      <w:lvlText w:val="•"/>
      <w:lvlJc w:val="left"/>
      <w:pPr>
        <w:ind w:left="4172" w:hanging="232"/>
      </w:pPr>
      <w:rPr>
        <w:rFonts w:hint="default"/>
      </w:rPr>
    </w:lvl>
    <w:lvl w:ilvl="5" w:tplc="25E4F3E8">
      <w:numFmt w:val="bullet"/>
      <w:lvlText w:val="•"/>
      <w:lvlJc w:val="left"/>
      <w:pPr>
        <w:ind w:left="5190" w:hanging="232"/>
      </w:pPr>
      <w:rPr>
        <w:rFonts w:hint="default"/>
      </w:rPr>
    </w:lvl>
    <w:lvl w:ilvl="6" w:tplc="C090F5AC">
      <w:numFmt w:val="bullet"/>
      <w:lvlText w:val="•"/>
      <w:lvlJc w:val="left"/>
      <w:pPr>
        <w:ind w:left="6208" w:hanging="232"/>
      </w:pPr>
      <w:rPr>
        <w:rFonts w:hint="default"/>
      </w:rPr>
    </w:lvl>
    <w:lvl w:ilvl="7" w:tplc="64FC7B74">
      <w:numFmt w:val="bullet"/>
      <w:lvlText w:val="•"/>
      <w:lvlJc w:val="left"/>
      <w:pPr>
        <w:ind w:left="7226" w:hanging="232"/>
      </w:pPr>
      <w:rPr>
        <w:rFonts w:hint="default"/>
      </w:rPr>
    </w:lvl>
    <w:lvl w:ilvl="8" w:tplc="A03A5B98">
      <w:numFmt w:val="bullet"/>
      <w:lvlText w:val="•"/>
      <w:lvlJc w:val="left"/>
      <w:pPr>
        <w:ind w:left="8244" w:hanging="232"/>
      </w:pPr>
      <w:rPr>
        <w:rFonts w:hint="default"/>
      </w:rPr>
    </w:lvl>
  </w:abstractNum>
  <w:abstractNum w:abstractNumId="1">
    <w:nsid w:val="40FF2A2D"/>
    <w:multiLevelType w:val="hybridMultilevel"/>
    <w:tmpl w:val="41408528"/>
    <w:lvl w:ilvl="0" w:tplc="DD7ED3AC">
      <w:numFmt w:val="bullet"/>
      <w:lvlText w:val="-"/>
      <w:lvlJc w:val="left"/>
      <w:pPr>
        <w:ind w:left="136" w:hanging="193"/>
      </w:pPr>
      <w:rPr>
        <w:rFonts w:ascii="Times New Roman" w:eastAsia="Times New Roman" w:hAnsi="Times New Roman" w:cs="Times New Roman" w:hint="default"/>
        <w:color w:val="1A1A1A"/>
        <w:w w:val="104"/>
        <w:sz w:val="27"/>
        <w:szCs w:val="27"/>
      </w:rPr>
    </w:lvl>
    <w:lvl w:ilvl="1" w:tplc="E5B63B2C">
      <w:numFmt w:val="bullet"/>
      <w:lvlText w:val="-"/>
      <w:lvlJc w:val="left"/>
      <w:pPr>
        <w:ind w:left="124" w:hanging="319"/>
      </w:pPr>
      <w:rPr>
        <w:rFonts w:hint="default"/>
        <w:w w:val="102"/>
      </w:rPr>
    </w:lvl>
    <w:lvl w:ilvl="2" w:tplc="6ABE745C">
      <w:numFmt w:val="bullet"/>
      <w:lvlText w:val="•"/>
      <w:lvlJc w:val="left"/>
      <w:pPr>
        <w:ind w:left="1271" w:hanging="319"/>
      </w:pPr>
      <w:rPr>
        <w:rFonts w:hint="default"/>
      </w:rPr>
    </w:lvl>
    <w:lvl w:ilvl="3" w:tplc="675001AE">
      <w:numFmt w:val="bullet"/>
      <w:lvlText w:val="•"/>
      <w:lvlJc w:val="left"/>
      <w:pPr>
        <w:ind w:left="2402" w:hanging="319"/>
      </w:pPr>
      <w:rPr>
        <w:rFonts w:hint="default"/>
      </w:rPr>
    </w:lvl>
    <w:lvl w:ilvl="4" w:tplc="B2CCE3A4">
      <w:numFmt w:val="bullet"/>
      <w:lvlText w:val="•"/>
      <w:lvlJc w:val="left"/>
      <w:pPr>
        <w:ind w:left="3533" w:hanging="319"/>
      </w:pPr>
      <w:rPr>
        <w:rFonts w:hint="default"/>
      </w:rPr>
    </w:lvl>
    <w:lvl w:ilvl="5" w:tplc="874E3BB0">
      <w:numFmt w:val="bullet"/>
      <w:lvlText w:val="•"/>
      <w:lvlJc w:val="left"/>
      <w:pPr>
        <w:ind w:left="4664" w:hanging="319"/>
      </w:pPr>
      <w:rPr>
        <w:rFonts w:hint="default"/>
      </w:rPr>
    </w:lvl>
    <w:lvl w:ilvl="6" w:tplc="30CE998E">
      <w:numFmt w:val="bullet"/>
      <w:lvlText w:val="•"/>
      <w:lvlJc w:val="left"/>
      <w:pPr>
        <w:ind w:left="5795" w:hanging="319"/>
      </w:pPr>
      <w:rPr>
        <w:rFonts w:hint="default"/>
      </w:rPr>
    </w:lvl>
    <w:lvl w:ilvl="7" w:tplc="7272F36C">
      <w:numFmt w:val="bullet"/>
      <w:lvlText w:val="•"/>
      <w:lvlJc w:val="left"/>
      <w:pPr>
        <w:ind w:left="6926" w:hanging="319"/>
      </w:pPr>
      <w:rPr>
        <w:rFonts w:hint="default"/>
      </w:rPr>
    </w:lvl>
    <w:lvl w:ilvl="8" w:tplc="24D217F8">
      <w:numFmt w:val="bullet"/>
      <w:lvlText w:val="•"/>
      <w:lvlJc w:val="left"/>
      <w:pPr>
        <w:ind w:left="8057" w:hanging="319"/>
      </w:pPr>
      <w:rPr>
        <w:rFonts w:hint="default"/>
      </w:rPr>
    </w:lvl>
  </w:abstractNum>
  <w:abstractNum w:abstractNumId="2">
    <w:nsid w:val="4E073938"/>
    <w:multiLevelType w:val="multilevel"/>
    <w:tmpl w:val="67E07C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6E31"/>
    <w:rsid w:val="000859DC"/>
    <w:rsid w:val="00091EA9"/>
    <w:rsid w:val="000A0321"/>
    <w:rsid w:val="000A1093"/>
    <w:rsid w:val="000A612C"/>
    <w:rsid w:val="000B4CE1"/>
    <w:rsid w:val="000D758F"/>
    <w:rsid w:val="000F0E97"/>
    <w:rsid w:val="00120ED1"/>
    <w:rsid w:val="0013456E"/>
    <w:rsid w:val="00152C7C"/>
    <w:rsid w:val="0017251E"/>
    <w:rsid w:val="00174D38"/>
    <w:rsid w:val="001B32CA"/>
    <w:rsid w:val="001B676C"/>
    <w:rsid w:val="001C3BC3"/>
    <w:rsid w:val="001C6714"/>
    <w:rsid w:val="00230822"/>
    <w:rsid w:val="00242C58"/>
    <w:rsid w:val="002611D4"/>
    <w:rsid w:val="002A3EA6"/>
    <w:rsid w:val="002D2F93"/>
    <w:rsid w:val="002F6E31"/>
    <w:rsid w:val="00313522"/>
    <w:rsid w:val="00365792"/>
    <w:rsid w:val="003B073C"/>
    <w:rsid w:val="003B07CB"/>
    <w:rsid w:val="003D1BB0"/>
    <w:rsid w:val="003E5054"/>
    <w:rsid w:val="003F1F6D"/>
    <w:rsid w:val="00427BED"/>
    <w:rsid w:val="00442528"/>
    <w:rsid w:val="00443976"/>
    <w:rsid w:val="004462CE"/>
    <w:rsid w:val="00490635"/>
    <w:rsid w:val="004A0609"/>
    <w:rsid w:val="00515AE5"/>
    <w:rsid w:val="00521898"/>
    <w:rsid w:val="00544173"/>
    <w:rsid w:val="005515B3"/>
    <w:rsid w:val="00554661"/>
    <w:rsid w:val="00585007"/>
    <w:rsid w:val="005B2FC3"/>
    <w:rsid w:val="005F3E22"/>
    <w:rsid w:val="00663FF7"/>
    <w:rsid w:val="006E3779"/>
    <w:rsid w:val="006E60C1"/>
    <w:rsid w:val="00731443"/>
    <w:rsid w:val="00751D52"/>
    <w:rsid w:val="007618DE"/>
    <w:rsid w:val="00772775"/>
    <w:rsid w:val="007A5861"/>
    <w:rsid w:val="008461CE"/>
    <w:rsid w:val="0086153B"/>
    <w:rsid w:val="008669E4"/>
    <w:rsid w:val="008A764B"/>
    <w:rsid w:val="008B7EC5"/>
    <w:rsid w:val="008E6202"/>
    <w:rsid w:val="00941AC7"/>
    <w:rsid w:val="009603A1"/>
    <w:rsid w:val="00996B4A"/>
    <w:rsid w:val="009C08BF"/>
    <w:rsid w:val="009C7619"/>
    <w:rsid w:val="009E5E94"/>
    <w:rsid w:val="009F0945"/>
    <w:rsid w:val="00A13639"/>
    <w:rsid w:val="00A27C81"/>
    <w:rsid w:val="00A319F4"/>
    <w:rsid w:val="00A33916"/>
    <w:rsid w:val="00A5121A"/>
    <w:rsid w:val="00A703B7"/>
    <w:rsid w:val="00AA50E7"/>
    <w:rsid w:val="00AE6FB3"/>
    <w:rsid w:val="00B230E2"/>
    <w:rsid w:val="00B27699"/>
    <w:rsid w:val="00B708DF"/>
    <w:rsid w:val="00B826E3"/>
    <w:rsid w:val="00BD2847"/>
    <w:rsid w:val="00BF0282"/>
    <w:rsid w:val="00C036D6"/>
    <w:rsid w:val="00C3098A"/>
    <w:rsid w:val="00C55AB1"/>
    <w:rsid w:val="00C93D68"/>
    <w:rsid w:val="00CB7848"/>
    <w:rsid w:val="00D04236"/>
    <w:rsid w:val="00D15681"/>
    <w:rsid w:val="00D73A8F"/>
    <w:rsid w:val="00D73BBE"/>
    <w:rsid w:val="00D845FD"/>
    <w:rsid w:val="00D87655"/>
    <w:rsid w:val="00DB75BD"/>
    <w:rsid w:val="00DC5CC0"/>
    <w:rsid w:val="00E0003E"/>
    <w:rsid w:val="00E0386C"/>
    <w:rsid w:val="00E251C4"/>
    <w:rsid w:val="00E33DF9"/>
    <w:rsid w:val="00E35165"/>
    <w:rsid w:val="00E85D8C"/>
    <w:rsid w:val="00EA1A08"/>
    <w:rsid w:val="00EC6A22"/>
    <w:rsid w:val="00ED0089"/>
    <w:rsid w:val="00F66055"/>
    <w:rsid w:val="00F9512F"/>
    <w:rsid w:val="00FA1DCE"/>
    <w:rsid w:val="00FB3B7F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E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E3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2F6E31"/>
    <w:pPr>
      <w:spacing w:before="6"/>
      <w:ind w:left="714" w:right="1378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F6E31"/>
    <w:pPr>
      <w:spacing w:before="7"/>
      <w:ind w:left="10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2F6E31"/>
  </w:style>
  <w:style w:type="character" w:customStyle="1" w:styleId="a5">
    <w:name w:val="Основной текст_"/>
    <w:basedOn w:val="a0"/>
    <w:link w:val="1"/>
    <w:rsid w:val="002D2F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F93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861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A5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861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30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DCB17-D474-4A26-AE42-3B24339B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77</cp:revision>
  <cp:lastPrinted>2023-03-02T07:00:00Z</cp:lastPrinted>
  <dcterms:created xsi:type="dcterms:W3CDTF">2021-03-25T12:06:00Z</dcterms:created>
  <dcterms:modified xsi:type="dcterms:W3CDTF">2023-03-02T09:14:00Z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2019-12-30T00:00:00Z</vt:filetime>
  </property>
</Properties>
</file>