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C6" w:rsidRPr="004D5E5E" w:rsidRDefault="00E86DC6" w:rsidP="00E86DC6">
      <w:pPr>
        <w:pStyle w:val="aa"/>
        <w:ind w:firstLine="0"/>
        <w:jc w:val="center"/>
        <w:rPr>
          <w:b/>
          <w:szCs w:val="28"/>
        </w:rPr>
      </w:pPr>
      <w:r w:rsidRPr="004D5E5E">
        <w:rPr>
          <w:b/>
          <w:szCs w:val="28"/>
        </w:rPr>
        <w:t xml:space="preserve">Сведения </w:t>
      </w:r>
    </w:p>
    <w:p w:rsidR="00E86DC6" w:rsidRPr="004D5E5E" w:rsidRDefault="00E86DC6" w:rsidP="00E86DC6">
      <w:pPr>
        <w:pStyle w:val="aa"/>
        <w:ind w:firstLine="0"/>
        <w:jc w:val="center"/>
        <w:rPr>
          <w:b/>
          <w:szCs w:val="28"/>
        </w:rPr>
      </w:pPr>
      <w:r w:rsidRPr="004D5E5E">
        <w:rPr>
          <w:b/>
          <w:szCs w:val="28"/>
        </w:rPr>
        <w:t xml:space="preserve">о </w:t>
      </w:r>
      <w:r>
        <w:rPr>
          <w:b/>
          <w:szCs w:val="28"/>
        </w:rPr>
        <w:t>количестве</w:t>
      </w:r>
      <w:r w:rsidRPr="004D5E5E">
        <w:rPr>
          <w:b/>
          <w:szCs w:val="28"/>
        </w:rPr>
        <w:t xml:space="preserve"> избирателей, участников референдума, информация </w:t>
      </w:r>
      <w:r w:rsidRPr="004D5E5E">
        <w:rPr>
          <w:b/>
          <w:szCs w:val="28"/>
        </w:rPr>
        <w:br/>
        <w:t xml:space="preserve">о которых содержится в </w:t>
      </w:r>
      <w:r>
        <w:rPr>
          <w:b/>
          <w:szCs w:val="28"/>
        </w:rPr>
        <w:t>территориальном фрагменте</w:t>
      </w:r>
      <w:r w:rsidRPr="004D5E5E">
        <w:rPr>
          <w:b/>
          <w:szCs w:val="28"/>
        </w:rPr>
        <w:t xml:space="preserve"> </w:t>
      </w:r>
      <w:r>
        <w:rPr>
          <w:b/>
          <w:szCs w:val="28"/>
        </w:rPr>
        <w:t>Регистра избирателей, участников референдума</w:t>
      </w:r>
      <w:r w:rsidRPr="004D5E5E">
        <w:rPr>
          <w:b/>
          <w:szCs w:val="28"/>
        </w:rPr>
        <w:t xml:space="preserve"> ГАС «Выборы»</w:t>
      </w:r>
    </w:p>
    <w:p w:rsidR="00E86DC6" w:rsidRPr="004D5E5E" w:rsidRDefault="00E86DC6" w:rsidP="00E86DC6">
      <w:pPr>
        <w:pStyle w:val="aa"/>
        <w:jc w:val="center"/>
        <w:rPr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E86DC6" w:rsidRPr="004D5E5E" w:rsidTr="00174AED">
        <w:tc>
          <w:tcPr>
            <w:tcW w:w="9464" w:type="dxa"/>
            <w:tcBorders>
              <w:bottom w:val="single" w:sz="4" w:space="0" w:color="auto"/>
            </w:tcBorders>
          </w:tcPr>
          <w:p w:rsidR="00E86DC6" w:rsidRPr="004D5E5E" w:rsidRDefault="00E74D42" w:rsidP="00174AED">
            <w:pPr>
              <w:pStyle w:val="aa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Североуральский городской округ</w:t>
            </w:r>
          </w:p>
        </w:tc>
      </w:tr>
      <w:tr w:rsidR="00E86DC6" w:rsidRPr="004D5E5E" w:rsidTr="00174AED">
        <w:tc>
          <w:tcPr>
            <w:tcW w:w="9464" w:type="dxa"/>
            <w:tcBorders>
              <w:top w:val="single" w:sz="4" w:space="0" w:color="auto"/>
            </w:tcBorders>
          </w:tcPr>
          <w:p w:rsidR="00E86DC6" w:rsidRPr="004D5E5E" w:rsidRDefault="00E86DC6" w:rsidP="00174AED">
            <w:pPr>
              <w:pStyle w:val="aa"/>
              <w:ind w:firstLine="0"/>
              <w:jc w:val="center"/>
              <w:rPr>
                <w:sz w:val="20"/>
                <w:szCs w:val="20"/>
              </w:rPr>
            </w:pPr>
            <w:r w:rsidRPr="004D5E5E">
              <w:rPr>
                <w:sz w:val="20"/>
                <w:szCs w:val="20"/>
              </w:rPr>
              <w:t>(наименование муниципального образования (района, городского округа, внутригородской территории города федерального значения))</w:t>
            </w:r>
          </w:p>
        </w:tc>
      </w:tr>
      <w:tr w:rsidR="00E86DC6" w:rsidRPr="004D5E5E" w:rsidTr="00174AED">
        <w:tc>
          <w:tcPr>
            <w:tcW w:w="9464" w:type="dxa"/>
            <w:tcBorders>
              <w:bottom w:val="single" w:sz="4" w:space="0" w:color="auto"/>
            </w:tcBorders>
          </w:tcPr>
          <w:p w:rsidR="00E86DC6" w:rsidRPr="004D5E5E" w:rsidRDefault="00E74D42" w:rsidP="00174AED">
            <w:pPr>
              <w:pStyle w:val="aa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Свердловская область</w:t>
            </w:r>
          </w:p>
        </w:tc>
      </w:tr>
      <w:tr w:rsidR="00E86DC6" w:rsidRPr="004D5E5E" w:rsidTr="00174AED">
        <w:tc>
          <w:tcPr>
            <w:tcW w:w="9464" w:type="dxa"/>
            <w:tcBorders>
              <w:top w:val="single" w:sz="4" w:space="0" w:color="auto"/>
            </w:tcBorders>
          </w:tcPr>
          <w:p w:rsidR="00E86DC6" w:rsidRPr="004D5E5E" w:rsidRDefault="00E86DC6" w:rsidP="00174AED">
            <w:pPr>
              <w:pStyle w:val="aa"/>
              <w:ind w:firstLine="0"/>
              <w:jc w:val="center"/>
              <w:rPr>
                <w:sz w:val="20"/>
                <w:szCs w:val="20"/>
              </w:rPr>
            </w:pPr>
            <w:r w:rsidRPr="004D5E5E">
              <w:rPr>
                <w:sz w:val="20"/>
                <w:szCs w:val="20"/>
              </w:rPr>
              <w:t>(наименование субъекта Российской Федерации)</w:t>
            </w:r>
          </w:p>
        </w:tc>
      </w:tr>
    </w:tbl>
    <w:p w:rsidR="00E86DC6" w:rsidRPr="004D5E5E" w:rsidRDefault="00E86DC6" w:rsidP="00E86DC6">
      <w:pPr>
        <w:pStyle w:val="aa"/>
        <w:jc w:val="center"/>
        <w:rPr>
          <w:szCs w:val="28"/>
        </w:rPr>
      </w:pPr>
    </w:p>
    <w:p w:rsidR="00E86DC6" w:rsidRPr="004D5E5E" w:rsidRDefault="00E86DC6" w:rsidP="00E86DC6">
      <w:pPr>
        <w:pStyle w:val="aa"/>
        <w:ind w:firstLine="0"/>
        <w:jc w:val="center"/>
        <w:rPr>
          <w:szCs w:val="28"/>
        </w:rPr>
      </w:pPr>
      <w:r w:rsidRPr="004D5E5E">
        <w:rPr>
          <w:szCs w:val="28"/>
        </w:rPr>
        <w:t xml:space="preserve">по состоянию на </w:t>
      </w:r>
      <w:r w:rsidRPr="00E74D42">
        <w:rPr>
          <w:szCs w:val="28"/>
          <w:u w:val="single"/>
        </w:rPr>
        <w:t>«</w:t>
      </w:r>
      <w:r w:rsidR="00E74D42" w:rsidRPr="00E74D42">
        <w:rPr>
          <w:szCs w:val="28"/>
          <w:u w:val="single"/>
        </w:rPr>
        <w:t>01</w:t>
      </w:r>
      <w:r w:rsidRPr="00E74D42">
        <w:rPr>
          <w:szCs w:val="28"/>
          <w:u w:val="single"/>
        </w:rPr>
        <w:t xml:space="preserve">» </w:t>
      </w:r>
      <w:r w:rsidR="005F2040">
        <w:rPr>
          <w:szCs w:val="28"/>
          <w:u w:val="single"/>
        </w:rPr>
        <w:t>января</w:t>
      </w:r>
      <w:r w:rsidRPr="00E74D42">
        <w:rPr>
          <w:szCs w:val="28"/>
          <w:u w:val="single"/>
        </w:rPr>
        <w:t xml:space="preserve"> 20</w:t>
      </w:r>
      <w:r w:rsidR="00E74D42" w:rsidRPr="00E74D42">
        <w:rPr>
          <w:szCs w:val="28"/>
          <w:u w:val="single"/>
        </w:rPr>
        <w:t>1</w:t>
      </w:r>
      <w:r w:rsidR="005F2040">
        <w:rPr>
          <w:szCs w:val="28"/>
          <w:u w:val="single"/>
        </w:rPr>
        <w:t>8</w:t>
      </w:r>
      <w:r w:rsidRPr="00E74D42">
        <w:rPr>
          <w:szCs w:val="28"/>
          <w:u w:val="single"/>
        </w:rPr>
        <w:t xml:space="preserve"> г.</w:t>
      </w:r>
    </w:p>
    <w:p w:rsidR="00E86DC6" w:rsidRPr="004D5E5E" w:rsidRDefault="00E86DC6" w:rsidP="00E86DC6">
      <w:pPr>
        <w:pStyle w:val="aa"/>
        <w:ind w:left="4253" w:right="2125" w:firstLine="0"/>
        <w:jc w:val="center"/>
        <w:rPr>
          <w:sz w:val="20"/>
          <w:szCs w:val="20"/>
        </w:rPr>
      </w:pPr>
      <w:r w:rsidRPr="004D5E5E">
        <w:rPr>
          <w:sz w:val="20"/>
          <w:szCs w:val="20"/>
        </w:rPr>
        <w:t>(дата)</w:t>
      </w:r>
    </w:p>
    <w:p w:rsidR="00E86DC6" w:rsidRPr="004D5E5E" w:rsidRDefault="00E86DC6" w:rsidP="00E86DC6">
      <w:pPr>
        <w:pStyle w:val="aa"/>
        <w:ind w:right="-1" w:firstLine="0"/>
        <w:jc w:val="center"/>
        <w:rPr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6345"/>
        <w:gridCol w:w="3119"/>
      </w:tblGrid>
      <w:tr w:rsidR="00E86DC6" w:rsidRPr="004D5E5E" w:rsidTr="00174AED">
        <w:tc>
          <w:tcPr>
            <w:tcW w:w="6345" w:type="dxa"/>
          </w:tcPr>
          <w:p w:rsidR="00E86DC6" w:rsidRPr="004D5E5E" w:rsidRDefault="00E86DC6" w:rsidP="00174AED">
            <w:pPr>
              <w:pStyle w:val="aa"/>
              <w:ind w:right="-1" w:firstLine="0"/>
              <w:jc w:val="left"/>
              <w:rPr>
                <w:szCs w:val="28"/>
              </w:rPr>
            </w:pPr>
            <w:r w:rsidRPr="004D5E5E">
              <w:rPr>
                <w:szCs w:val="28"/>
              </w:rPr>
              <w:t>Количество избирателей, участников референдума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86DC6" w:rsidRPr="004D5E5E" w:rsidRDefault="00E74D42" w:rsidP="005F2040">
            <w:pPr>
              <w:pStyle w:val="aa"/>
              <w:ind w:right="-1" w:firstLine="0"/>
              <w:jc w:val="right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5F2040">
              <w:rPr>
                <w:szCs w:val="28"/>
              </w:rPr>
              <w:t>5730</w:t>
            </w:r>
          </w:p>
        </w:tc>
      </w:tr>
    </w:tbl>
    <w:p w:rsidR="00E86DC6" w:rsidRPr="004D5E5E" w:rsidRDefault="00E86DC6" w:rsidP="00E86DC6">
      <w:pPr>
        <w:pStyle w:val="aa"/>
        <w:ind w:right="-1" w:firstLine="0"/>
        <w:jc w:val="center"/>
        <w:rPr>
          <w:szCs w:val="28"/>
        </w:rPr>
        <w:sectPr w:rsidR="00E86DC6" w:rsidRPr="004D5E5E" w:rsidSect="00174AED">
          <w:footnotePr>
            <w:numRestart w:val="eachPage"/>
          </w:footnotePr>
          <w:pgSz w:w="11906" w:h="16838" w:code="9"/>
          <w:pgMar w:top="1134" w:right="850" w:bottom="1134" w:left="1701" w:header="568" w:footer="630" w:gutter="0"/>
          <w:cols w:space="720"/>
          <w:titlePg/>
          <w:docGrid w:linePitch="381"/>
        </w:sectPr>
      </w:pPr>
    </w:p>
    <w:p w:rsidR="00E86DC6" w:rsidRPr="004D5E5E" w:rsidRDefault="00E86DC6" w:rsidP="00174AED">
      <w:pPr>
        <w:pStyle w:val="aa"/>
        <w:ind w:right="-1" w:firstLine="0"/>
        <w:jc w:val="center"/>
        <w:rPr>
          <w:szCs w:val="28"/>
        </w:rPr>
      </w:pPr>
    </w:p>
    <w:tbl>
      <w:tblPr>
        <w:tblW w:w="4739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05"/>
        <w:gridCol w:w="4127"/>
      </w:tblGrid>
      <w:tr w:rsidR="005D09E0" w:rsidRPr="001C6E5C" w:rsidTr="005D09E0">
        <w:tc>
          <w:tcPr>
            <w:tcW w:w="2637" w:type="pct"/>
          </w:tcPr>
          <w:p w:rsidR="005D09E0" w:rsidRDefault="005D09E0" w:rsidP="005D09E0">
            <w:pPr>
              <w:pStyle w:val="ad"/>
              <w:spacing w:after="0"/>
              <w:ind w:firstLine="426"/>
              <w:jc w:val="both"/>
              <w:rPr>
                <w:szCs w:val="27"/>
              </w:rPr>
            </w:pPr>
            <w:r w:rsidRPr="004D5E5E">
              <w:rPr>
                <w:szCs w:val="28"/>
              </w:rPr>
              <w:t>в том числе</w:t>
            </w:r>
          </w:p>
          <w:p w:rsidR="005D09E0" w:rsidRDefault="005D09E0" w:rsidP="005D09E0">
            <w:pPr>
              <w:pStyle w:val="ad"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город Североуральск</w:t>
            </w:r>
          </w:p>
          <w:p w:rsidR="005D09E0" w:rsidRDefault="005D09E0" w:rsidP="005D09E0">
            <w:pPr>
              <w:pStyle w:val="ad"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 xml:space="preserve">село </w:t>
            </w:r>
            <w:proofErr w:type="spellStart"/>
            <w:r>
              <w:rPr>
                <w:szCs w:val="27"/>
              </w:rPr>
              <w:t>Всеволодо-Благодатское</w:t>
            </w:r>
            <w:proofErr w:type="spellEnd"/>
          </w:p>
          <w:p w:rsidR="005D09E0" w:rsidRDefault="005D09E0" w:rsidP="005D09E0">
            <w:pPr>
              <w:pStyle w:val="ad"/>
              <w:spacing w:after="0"/>
              <w:ind w:firstLine="426"/>
              <w:jc w:val="both"/>
              <w:rPr>
                <w:szCs w:val="21"/>
              </w:rPr>
            </w:pPr>
            <w:r>
              <w:rPr>
                <w:szCs w:val="21"/>
              </w:rPr>
              <w:t>поселок Сосьва</w:t>
            </w:r>
          </w:p>
          <w:p w:rsidR="005D09E0" w:rsidRDefault="005D09E0" w:rsidP="005D09E0">
            <w:pPr>
              <w:pStyle w:val="ad"/>
              <w:spacing w:after="0"/>
              <w:ind w:firstLine="426"/>
              <w:jc w:val="both"/>
              <w:rPr>
                <w:szCs w:val="21"/>
              </w:rPr>
            </w:pPr>
            <w:r>
              <w:rPr>
                <w:szCs w:val="21"/>
              </w:rPr>
              <w:t>поселок Черемухово</w:t>
            </w:r>
          </w:p>
          <w:p w:rsidR="005D09E0" w:rsidRDefault="005D09E0" w:rsidP="005D09E0">
            <w:pPr>
              <w:pStyle w:val="ad"/>
              <w:spacing w:after="0"/>
              <w:ind w:firstLine="426"/>
              <w:jc w:val="both"/>
              <w:rPr>
                <w:szCs w:val="21"/>
              </w:rPr>
            </w:pPr>
            <w:r>
              <w:rPr>
                <w:szCs w:val="21"/>
              </w:rPr>
              <w:t>поселок Калья</w:t>
            </w:r>
          </w:p>
          <w:p w:rsidR="005D09E0" w:rsidRDefault="005D09E0" w:rsidP="005D09E0">
            <w:pPr>
              <w:pStyle w:val="ad"/>
              <w:spacing w:after="0"/>
              <w:ind w:firstLine="426"/>
              <w:jc w:val="both"/>
              <w:rPr>
                <w:szCs w:val="21"/>
              </w:rPr>
            </w:pPr>
            <w:r>
              <w:rPr>
                <w:szCs w:val="21"/>
              </w:rPr>
              <w:t>поселок Третий Северный</w:t>
            </w:r>
          </w:p>
          <w:p w:rsidR="005D09E0" w:rsidRPr="00174AED" w:rsidRDefault="005D09E0" w:rsidP="005D09E0">
            <w:pPr>
              <w:pStyle w:val="ad"/>
              <w:spacing w:after="0"/>
              <w:ind w:firstLine="426"/>
              <w:jc w:val="both"/>
              <w:rPr>
                <w:szCs w:val="21"/>
              </w:rPr>
            </w:pPr>
            <w:r>
              <w:rPr>
                <w:szCs w:val="21"/>
              </w:rPr>
              <w:t xml:space="preserve">поселок </w:t>
            </w:r>
            <w:proofErr w:type="spellStart"/>
            <w:r>
              <w:rPr>
                <w:szCs w:val="21"/>
              </w:rPr>
              <w:t>Баяновка</w:t>
            </w:r>
            <w:proofErr w:type="spellEnd"/>
          </w:p>
          <w:p w:rsidR="005D09E0" w:rsidRPr="00AB1E6B" w:rsidRDefault="005D09E0" w:rsidP="005D09E0">
            <w:pPr>
              <w:pStyle w:val="ad"/>
              <w:spacing w:after="0"/>
              <w:ind w:firstLine="426"/>
              <w:jc w:val="both"/>
              <w:rPr>
                <w:szCs w:val="21"/>
              </w:rPr>
            </w:pPr>
            <w:r>
              <w:rPr>
                <w:szCs w:val="21"/>
              </w:rPr>
              <w:t>поселок Бокситы</w:t>
            </w:r>
          </w:p>
          <w:p w:rsidR="005D09E0" w:rsidRDefault="005D09E0" w:rsidP="005D09E0">
            <w:pPr>
              <w:pStyle w:val="ad"/>
              <w:spacing w:after="0"/>
              <w:ind w:firstLine="426"/>
              <w:jc w:val="both"/>
              <w:rPr>
                <w:szCs w:val="21"/>
              </w:rPr>
            </w:pPr>
            <w:r>
              <w:rPr>
                <w:szCs w:val="21"/>
              </w:rPr>
              <w:t>поселок Покровск-Уральский</w:t>
            </w:r>
          </w:p>
          <w:p w:rsidR="005D09E0" w:rsidRDefault="005D09E0" w:rsidP="005D09E0">
            <w:pPr>
              <w:pStyle w:val="ad"/>
              <w:spacing w:after="0"/>
              <w:jc w:val="left"/>
              <w:rPr>
                <w:szCs w:val="19"/>
              </w:rPr>
            </w:pPr>
          </w:p>
        </w:tc>
        <w:tc>
          <w:tcPr>
            <w:tcW w:w="2363" w:type="pct"/>
          </w:tcPr>
          <w:p w:rsidR="005D09E0" w:rsidRDefault="005D09E0" w:rsidP="005D09E0">
            <w:pPr>
              <w:pStyle w:val="ad"/>
              <w:spacing w:after="0"/>
              <w:ind w:firstLine="426"/>
              <w:rPr>
                <w:szCs w:val="27"/>
              </w:rPr>
            </w:pPr>
          </w:p>
          <w:p w:rsidR="005D09E0" w:rsidRDefault="00E124CD" w:rsidP="005D09E0">
            <w:pPr>
              <w:pStyle w:val="ad"/>
              <w:spacing w:after="0"/>
              <w:ind w:firstLine="426"/>
              <w:rPr>
                <w:szCs w:val="27"/>
              </w:rPr>
            </w:pPr>
            <w:r>
              <w:rPr>
                <w:szCs w:val="27"/>
              </w:rPr>
              <w:t>23 258</w:t>
            </w:r>
          </w:p>
          <w:p w:rsidR="005D09E0" w:rsidRDefault="005D09E0" w:rsidP="005D09E0">
            <w:pPr>
              <w:pStyle w:val="ad"/>
              <w:spacing w:after="0"/>
              <w:ind w:firstLine="426"/>
              <w:rPr>
                <w:szCs w:val="27"/>
              </w:rPr>
            </w:pPr>
            <w:r>
              <w:rPr>
                <w:szCs w:val="27"/>
              </w:rPr>
              <w:t>1</w:t>
            </w:r>
            <w:r w:rsidR="00E124CD">
              <w:rPr>
                <w:szCs w:val="27"/>
              </w:rPr>
              <w:t>73</w:t>
            </w:r>
          </w:p>
          <w:p w:rsidR="005D09E0" w:rsidRDefault="005D09E0" w:rsidP="005D09E0">
            <w:pPr>
              <w:pStyle w:val="ad"/>
              <w:spacing w:after="0"/>
              <w:ind w:firstLine="426"/>
              <w:rPr>
                <w:szCs w:val="27"/>
              </w:rPr>
            </w:pPr>
            <w:r>
              <w:rPr>
                <w:szCs w:val="27"/>
              </w:rPr>
              <w:t>24</w:t>
            </w:r>
            <w:r w:rsidR="00E124CD">
              <w:rPr>
                <w:szCs w:val="27"/>
              </w:rPr>
              <w:t>4</w:t>
            </w:r>
          </w:p>
          <w:p w:rsidR="005D09E0" w:rsidRDefault="005D09E0" w:rsidP="005D09E0">
            <w:pPr>
              <w:pStyle w:val="ad"/>
              <w:spacing w:after="0"/>
              <w:ind w:firstLine="426"/>
              <w:rPr>
                <w:szCs w:val="27"/>
              </w:rPr>
            </w:pPr>
            <w:r>
              <w:rPr>
                <w:szCs w:val="27"/>
              </w:rPr>
              <w:t>46</w:t>
            </w:r>
            <w:r w:rsidR="00E124CD">
              <w:rPr>
                <w:szCs w:val="27"/>
              </w:rPr>
              <w:t>22</w:t>
            </w:r>
          </w:p>
          <w:p w:rsidR="005D09E0" w:rsidRDefault="005D09E0" w:rsidP="005D09E0">
            <w:pPr>
              <w:pStyle w:val="ad"/>
              <w:spacing w:after="0"/>
              <w:ind w:firstLine="426"/>
              <w:rPr>
                <w:szCs w:val="27"/>
              </w:rPr>
            </w:pPr>
            <w:r>
              <w:rPr>
                <w:szCs w:val="27"/>
              </w:rPr>
              <w:t>45</w:t>
            </w:r>
            <w:r w:rsidR="00E124CD">
              <w:rPr>
                <w:szCs w:val="27"/>
              </w:rPr>
              <w:t>23</w:t>
            </w:r>
          </w:p>
          <w:p w:rsidR="005D09E0" w:rsidRDefault="005D09E0" w:rsidP="005D09E0">
            <w:pPr>
              <w:pStyle w:val="ad"/>
              <w:spacing w:after="0"/>
              <w:ind w:firstLine="426"/>
              <w:rPr>
                <w:szCs w:val="27"/>
              </w:rPr>
            </w:pPr>
            <w:r>
              <w:rPr>
                <w:szCs w:val="27"/>
              </w:rPr>
              <w:t>1</w:t>
            </w:r>
            <w:r w:rsidR="00E124CD">
              <w:rPr>
                <w:szCs w:val="27"/>
              </w:rPr>
              <w:t>374</w:t>
            </w:r>
          </w:p>
          <w:p w:rsidR="005D09E0" w:rsidRDefault="005D09E0" w:rsidP="005D09E0">
            <w:pPr>
              <w:pStyle w:val="ad"/>
              <w:spacing w:after="0"/>
              <w:ind w:firstLine="426"/>
              <w:rPr>
                <w:szCs w:val="27"/>
              </w:rPr>
            </w:pPr>
            <w:r>
              <w:rPr>
                <w:szCs w:val="27"/>
              </w:rPr>
              <w:t>4</w:t>
            </w:r>
            <w:r w:rsidR="00E124CD">
              <w:rPr>
                <w:szCs w:val="27"/>
              </w:rPr>
              <w:t>50</w:t>
            </w:r>
          </w:p>
          <w:p w:rsidR="005D09E0" w:rsidRDefault="00E124CD" w:rsidP="005D09E0">
            <w:pPr>
              <w:pStyle w:val="ad"/>
              <w:spacing w:after="0"/>
              <w:ind w:firstLine="426"/>
              <w:rPr>
                <w:szCs w:val="27"/>
              </w:rPr>
            </w:pPr>
            <w:r>
              <w:rPr>
                <w:szCs w:val="27"/>
              </w:rPr>
              <w:t>100</w:t>
            </w:r>
          </w:p>
          <w:p w:rsidR="005D09E0" w:rsidRDefault="00E124CD" w:rsidP="005D09E0">
            <w:pPr>
              <w:pStyle w:val="ad"/>
              <w:spacing w:after="0"/>
              <w:ind w:firstLine="426"/>
              <w:rPr>
                <w:szCs w:val="27"/>
              </w:rPr>
            </w:pPr>
            <w:r>
              <w:rPr>
                <w:szCs w:val="27"/>
              </w:rPr>
              <w:t>986</w:t>
            </w:r>
          </w:p>
        </w:tc>
      </w:tr>
    </w:tbl>
    <w:p w:rsidR="00E86DC6" w:rsidRPr="005D09E0" w:rsidRDefault="00E86DC6" w:rsidP="005D09E0">
      <w:pPr>
        <w:pStyle w:val="aa"/>
        <w:widowControl w:val="0"/>
        <w:ind w:firstLine="0"/>
        <w:jc w:val="center"/>
        <w:rPr>
          <w:sz w:val="24"/>
        </w:rPr>
      </w:pPr>
    </w:p>
    <w:p w:rsidR="00E86DC6" w:rsidRPr="00921D06" w:rsidRDefault="00E86DC6" w:rsidP="00E86DC6">
      <w:pPr>
        <w:pStyle w:val="aa"/>
        <w:ind w:right="-1" w:firstLine="0"/>
        <w:jc w:val="center"/>
        <w:rPr>
          <w:sz w:val="16"/>
          <w:szCs w:val="16"/>
        </w:rPr>
      </w:pPr>
      <w:bookmarkStart w:id="0" w:name="_GoBack"/>
      <w:bookmarkEnd w:id="0"/>
    </w:p>
    <w:p w:rsidR="00E86DC6" w:rsidRPr="00E74D42" w:rsidRDefault="00E86DC6" w:rsidP="00E86DC6">
      <w:pPr>
        <w:pStyle w:val="aa"/>
        <w:ind w:firstLine="0"/>
        <w:jc w:val="left"/>
        <w:rPr>
          <w:szCs w:val="28"/>
          <w:u w:val="single"/>
        </w:rPr>
      </w:pPr>
      <w:r w:rsidRPr="00E74D42">
        <w:rPr>
          <w:szCs w:val="28"/>
          <w:u w:val="single"/>
        </w:rPr>
        <w:t>«</w:t>
      </w:r>
      <w:r w:rsidR="00E74D42" w:rsidRPr="00E74D42">
        <w:rPr>
          <w:szCs w:val="28"/>
          <w:u w:val="single"/>
        </w:rPr>
        <w:t>0</w:t>
      </w:r>
      <w:r w:rsidR="005F2040">
        <w:rPr>
          <w:szCs w:val="28"/>
          <w:u w:val="single"/>
        </w:rPr>
        <w:t>5</w:t>
      </w:r>
      <w:r w:rsidRPr="00E74D42">
        <w:rPr>
          <w:szCs w:val="28"/>
          <w:u w:val="single"/>
        </w:rPr>
        <w:t xml:space="preserve">» </w:t>
      </w:r>
      <w:r w:rsidR="005F2040">
        <w:rPr>
          <w:szCs w:val="28"/>
          <w:u w:val="single"/>
        </w:rPr>
        <w:t>января</w:t>
      </w:r>
      <w:r w:rsidRPr="00E74D42">
        <w:rPr>
          <w:szCs w:val="28"/>
          <w:u w:val="single"/>
        </w:rPr>
        <w:t xml:space="preserve"> 20</w:t>
      </w:r>
      <w:r w:rsidR="00E74D42" w:rsidRPr="00E74D42">
        <w:rPr>
          <w:szCs w:val="28"/>
          <w:u w:val="single"/>
        </w:rPr>
        <w:t>1</w:t>
      </w:r>
      <w:r w:rsidR="005F2040">
        <w:rPr>
          <w:szCs w:val="28"/>
          <w:u w:val="single"/>
        </w:rPr>
        <w:t>8</w:t>
      </w:r>
      <w:r w:rsidRPr="00E74D42">
        <w:rPr>
          <w:szCs w:val="28"/>
          <w:u w:val="single"/>
        </w:rPr>
        <w:t xml:space="preserve"> г.</w:t>
      </w:r>
    </w:p>
    <w:p w:rsidR="006503FF" w:rsidRDefault="00E74D42" w:rsidP="00E124CD">
      <w:pPr>
        <w:pStyle w:val="aa"/>
        <w:ind w:right="6520" w:firstLine="0"/>
      </w:pPr>
      <w:r>
        <w:rPr>
          <w:sz w:val="20"/>
          <w:szCs w:val="20"/>
        </w:rPr>
        <w:t xml:space="preserve">               </w:t>
      </w:r>
      <w:r w:rsidR="00E86DC6" w:rsidRPr="004D5E5E">
        <w:rPr>
          <w:sz w:val="20"/>
          <w:szCs w:val="20"/>
        </w:rPr>
        <w:t>(дата)</w:t>
      </w:r>
    </w:p>
    <w:p w:rsidR="006503FF" w:rsidRPr="006503FF" w:rsidRDefault="006503FF" w:rsidP="006503FF">
      <w:pPr>
        <w:rPr>
          <w:lang w:eastAsia="ru-RU"/>
        </w:rPr>
      </w:pPr>
    </w:p>
    <w:p w:rsidR="006503FF" w:rsidRPr="006503FF" w:rsidRDefault="006503FF" w:rsidP="006503FF">
      <w:pPr>
        <w:rPr>
          <w:lang w:eastAsia="ru-RU"/>
        </w:rPr>
      </w:pPr>
    </w:p>
    <w:p w:rsidR="006503FF" w:rsidRDefault="006503FF" w:rsidP="006503FF">
      <w:pPr>
        <w:rPr>
          <w:lang w:eastAsia="ru-RU"/>
        </w:rPr>
      </w:pPr>
    </w:p>
    <w:p w:rsidR="00E86DC6" w:rsidRPr="006503FF" w:rsidRDefault="00E86DC6" w:rsidP="006503FF">
      <w:pPr>
        <w:rPr>
          <w:lang w:eastAsia="ru-RU"/>
        </w:rPr>
        <w:sectPr w:rsidR="00E86DC6" w:rsidRPr="006503FF" w:rsidSect="005D09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type w:val="continuous"/>
          <w:pgSz w:w="11906" w:h="16838" w:code="9"/>
          <w:pgMar w:top="567" w:right="1134" w:bottom="567" w:left="1701" w:header="567" w:footer="493" w:gutter="0"/>
          <w:cols w:space="720"/>
          <w:titlePg/>
          <w:docGrid w:linePitch="381"/>
        </w:sectPr>
      </w:pPr>
    </w:p>
    <w:p w:rsidR="00174AED" w:rsidRDefault="00174AED" w:rsidP="00E124CD"/>
    <w:sectPr w:rsidR="00174AED" w:rsidSect="009E4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0FA" w:rsidRDefault="002270FA" w:rsidP="00E86DC6">
      <w:pPr>
        <w:spacing w:after="0" w:line="240" w:lineRule="auto"/>
      </w:pPr>
      <w:r>
        <w:separator/>
      </w:r>
    </w:p>
  </w:endnote>
  <w:endnote w:type="continuationSeparator" w:id="0">
    <w:p w:rsidR="002270FA" w:rsidRDefault="002270FA" w:rsidP="00E8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0FA" w:rsidRDefault="002270F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0FA" w:rsidRPr="00E124CD" w:rsidRDefault="002270FA" w:rsidP="00E124CD">
    <w:pPr>
      <w:pStyle w:val="ab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0FA" w:rsidRPr="00D35B7C" w:rsidRDefault="002270FA" w:rsidP="00174AE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0FA" w:rsidRDefault="002270FA" w:rsidP="00E86DC6">
      <w:pPr>
        <w:spacing w:after="0" w:line="240" w:lineRule="auto"/>
      </w:pPr>
      <w:r>
        <w:separator/>
      </w:r>
    </w:p>
  </w:footnote>
  <w:footnote w:type="continuationSeparator" w:id="0">
    <w:p w:rsidR="002270FA" w:rsidRDefault="002270FA" w:rsidP="00E86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0FA" w:rsidRDefault="002270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0FA" w:rsidRPr="00E74FB1" w:rsidRDefault="002270FA" w:rsidP="00E74FB1">
    <w:pPr>
      <w:pStyle w:val="a3"/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0FA" w:rsidRPr="006147ED" w:rsidRDefault="00C73BE6">
    <w:pPr>
      <w:pStyle w:val="a3"/>
      <w:rPr>
        <w:sz w:val="24"/>
        <w:szCs w:val="24"/>
      </w:rPr>
    </w:pPr>
    <w:r w:rsidRPr="006147ED">
      <w:rPr>
        <w:sz w:val="24"/>
        <w:szCs w:val="24"/>
      </w:rPr>
      <w:fldChar w:fldCharType="begin"/>
    </w:r>
    <w:r w:rsidR="002270FA" w:rsidRPr="006147ED">
      <w:rPr>
        <w:sz w:val="24"/>
        <w:szCs w:val="24"/>
      </w:rPr>
      <w:instrText xml:space="preserve"> PAGE   \* MERGEFORMAT </w:instrText>
    </w:r>
    <w:r w:rsidRPr="006147ED">
      <w:rPr>
        <w:sz w:val="24"/>
        <w:szCs w:val="24"/>
      </w:rPr>
      <w:fldChar w:fldCharType="separate"/>
    </w:r>
    <w:r w:rsidR="002270FA">
      <w:rPr>
        <w:noProof/>
        <w:sz w:val="24"/>
        <w:szCs w:val="24"/>
      </w:rPr>
      <w:t>15</w:t>
    </w:r>
    <w:r w:rsidRPr="006147ED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C6"/>
    <w:rsid w:val="00174AED"/>
    <w:rsid w:val="0017529C"/>
    <w:rsid w:val="002270FA"/>
    <w:rsid w:val="003800D5"/>
    <w:rsid w:val="004661B8"/>
    <w:rsid w:val="00483F24"/>
    <w:rsid w:val="004B6909"/>
    <w:rsid w:val="005810D3"/>
    <w:rsid w:val="00592FD0"/>
    <w:rsid w:val="005D09E0"/>
    <w:rsid w:val="005F2040"/>
    <w:rsid w:val="005F5948"/>
    <w:rsid w:val="006503FF"/>
    <w:rsid w:val="007877CF"/>
    <w:rsid w:val="007D130D"/>
    <w:rsid w:val="009941F9"/>
    <w:rsid w:val="009E4D96"/>
    <w:rsid w:val="00A10647"/>
    <w:rsid w:val="00B87128"/>
    <w:rsid w:val="00C73BE6"/>
    <w:rsid w:val="00E124CD"/>
    <w:rsid w:val="00E74D42"/>
    <w:rsid w:val="00E74FB1"/>
    <w:rsid w:val="00E86DC6"/>
    <w:rsid w:val="00F5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C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503FF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6DC6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86DC6"/>
    <w:rPr>
      <w:rFonts w:ascii="Times New Roman" w:eastAsia="Times New Roman" w:hAnsi="Times New Roman" w:cs="Times New Roman"/>
      <w:lang w:eastAsia="ru-RU"/>
    </w:rPr>
  </w:style>
  <w:style w:type="paragraph" w:customStyle="1" w:styleId="-1">
    <w:name w:val="Т-1"/>
    <w:aliases w:val="5,Текст14-1,текст14"/>
    <w:basedOn w:val="a"/>
    <w:rsid w:val="00E86DC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E86DC6"/>
    <w:pPr>
      <w:spacing w:after="12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86D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note text"/>
    <w:basedOn w:val="a"/>
    <w:link w:val="a8"/>
    <w:uiPriority w:val="99"/>
    <w:rsid w:val="00E86DC6"/>
    <w:pPr>
      <w:keepNext/>
      <w:keepLine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E86D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E86DC6"/>
    <w:rPr>
      <w:rFonts w:cs="Times New Roman"/>
      <w:sz w:val="22"/>
      <w:vertAlign w:val="superscript"/>
    </w:rPr>
  </w:style>
  <w:style w:type="paragraph" w:styleId="aa">
    <w:name w:val="Normal Indent"/>
    <w:basedOn w:val="a"/>
    <w:uiPriority w:val="99"/>
    <w:rsid w:val="00E86DC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86DC6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E86D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Ñîäåðæ"/>
    <w:basedOn w:val="a"/>
    <w:rsid w:val="00174AED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503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503FF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6503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Адресат"/>
    <w:basedOn w:val="a5"/>
    <w:rsid w:val="006503FF"/>
    <w:pPr>
      <w:spacing w:before="120" w:after="0"/>
      <w:jc w:val="left"/>
    </w:pPr>
    <w:rPr>
      <w:rFonts w:ascii="Times New Roman CYR" w:hAnsi="Times New Roman CYR"/>
    </w:rPr>
  </w:style>
  <w:style w:type="paragraph" w:styleId="af">
    <w:name w:val="Balloon Text"/>
    <w:basedOn w:val="a"/>
    <w:link w:val="af0"/>
    <w:uiPriority w:val="99"/>
    <w:semiHidden/>
    <w:unhideWhenUsed/>
    <w:rsid w:val="0065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503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C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503FF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6DC6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86DC6"/>
    <w:rPr>
      <w:rFonts w:ascii="Times New Roman" w:eastAsia="Times New Roman" w:hAnsi="Times New Roman" w:cs="Times New Roman"/>
      <w:lang w:eastAsia="ru-RU"/>
    </w:rPr>
  </w:style>
  <w:style w:type="paragraph" w:customStyle="1" w:styleId="-1">
    <w:name w:val="Т-1"/>
    <w:aliases w:val="5,Текст14-1,текст14"/>
    <w:basedOn w:val="a"/>
    <w:rsid w:val="00E86DC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E86DC6"/>
    <w:pPr>
      <w:spacing w:after="12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86D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note text"/>
    <w:basedOn w:val="a"/>
    <w:link w:val="a8"/>
    <w:uiPriority w:val="99"/>
    <w:rsid w:val="00E86DC6"/>
    <w:pPr>
      <w:keepNext/>
      <w:keepLine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E86D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E86DC6"/>
    <w:rPr>
      <w:rFonts w:cs="Times New Roman"/>
      <w:sz w:val="22"/>
      <w:vertAlign w:val="superscript"/>
    </w:rPr>
  </w:style>
  <w:style w:type="paragraph" w:styleId="aa">
    <w:name w:val="Normal Indent"/>
    <w:basedOn w:val="a"/>
    <w:uiPriority w:val="99"/>
    <w:rsid w:val="00E86DC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86DC6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E86D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Ñîäåðæ"/>
    <w:basedOn w:val="a"/>
    <w:rsid w:val="00174AED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503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503FF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6503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Адресат"/>
    <w:basedOn w:val="a5"/>
    <w:rsid w:val="006503FF"/>
    <w:pPr>
      <w:spacing w:before="120" w:after="0"/>
      <w:jc w:val="left"/>
    </w:pPr>
    <w:rPr>
      <w:rFonts w:ascii="Times New Roman CYR" w:hAnsi="Times New Roman CYR"/>
    </w:rPr>
  </w:style>
  <w:style w:type="paragraph" w:styleId="af">
    <w:name w:val="Balloon Text"/>
    <w:basedOn w:val="a"/>
    <w:link w:val="af0"/>
    <w:uiPriority w:val="99"/>
    <w:semiHidden/>
    <w:unhideWhenUsed/>
    <w:rsid w:val="0065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503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8584A-4BAD-440C-A229-1276E592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ТИК</cp:lastModifiedBy>
  <cp:revision>2</cp:revision>
  <cp:lastPrinted>2018-01-05T10:46:00Z</cp:lastPrinted>
  <dcterms:created xsi:type="dcterms:W3CDTF">2018-01-11T11:01:00Z</dcterms:created>
  <dcterms:modified xsi:type="dcterms:W3CDTF">2018-01-11T11:01:00Z</dcterms:modified>
</cp:coreProperties>
</file>