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A956A0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2.75pt;margin-top:56.65pt;width:39pt;height:74.75pt;z-index:-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A956A0" w:rsidRPr="005430E1" w:rsidRDefault="005430E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80"/>
          <w:sz w:val="48"/>
          <w:szCs w:val="48"/>
          <w:lang w:val="ru-RU"/>
        </w:rPr>
        <w:t>Серовская</w:t>
      </w:r>
      <w:r w:rsidR="00482E57" w:rsidRPr="005430E1">
        <w:rPr>
          <w:rFonts w:ascii="Times New Roman" w:hAnsi="Times New Roman"/>
          <w:color w:val="000080"/>
          <w:sz w:val="48"/>
          <w:szCs w:val="48"/>
          <w:lang w:val="ru-RU"/>
        </w:rPr>
        <w:t xml:space="preserve"> районная территориальная избирательная комиссия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b/>
          <w:bCs/>
          <w:color w:val="000080"/>
          <w:sz w:val="72"/>
          <w:szCs w:val="72"/>
          <w:lang w:val="ru-RU"/>
        </w:rPr>
        <w:t>О статусе наблюдателей на выборах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Arial" w:hAnsi="Arial" w:cs="Arial"/>
          <w:color w:val="000080"/>
          <w:sz w:val="32"/>
          <w:szCs w:val="32"/>
          <w:lang w:val="ru-RU"/>
        </w:rPr>
        <w:t xml:space="preserve">Наблюдатели вправе присутствовать на избирательных </w:t>
      </w:r>
      <w:proofErr w:type="gramStart"/>
      <w:r w:rsidRPr="005430E1">
        <w:rPr>
          <w:rFonts w:ascii="Arial" w:hAnsi="Arial" w:cs="Arial"/>
          <w:color w:val="000080"/>
          <w:sz w:val="32"/>
          <w:szCs w:val="32"/>
          <w:lang w:val="ru-RU"/>
        </w:rPr>
        <w:t>участках</w:t>
      </w:r>
      <w:proofErr w:type="gramEnd"/>
      <w:r w:rsidRPr="005430E1">
        <w:rPr>
          <w:rFonts w:ascii="Arial" w:hAnsi="Arial" w:cs="Arial"/>
          <w:color w:val="000080"/>
          <w:sz w:val="32"/>
          <w:szCs w:val="32"/>
          <w:lang w:val="ru-RU"/>
        </w:rPr>
        <w:t xml:space="preserve"> 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избирателей.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956A0" w:rsidRPr="005430E1">
          <w:pgSz w:w="16840" w:h="23813"/>
          <w:pgMar w:top="1440" w:right="880" w:bottom="686" w:left="1300" w:header="720" w:footer="720" w:gutter="0"/>
          <w:cols w:space="720" w:equalWidth="0">
            <w:col w:w="14660"/>
          </w:cols>
          <w:noEndnote/>
        </w:sectPr>
      </w:pPr>
      <w:r w:rsidRPr="00A956A0">
        <w:rPr>
          <w:rFonts w:asciiTheme="minorHAnsi" w:hAnsiTheme="minorHAnsi" w:cstheme="minorBidi"/>
          <w:noProof/>
        </w:rPr>
        <w:pict>
          <v:shape id="_x0000_s1027" type="#_x0000_t75" style="position:absolute;margin-left:-17.05pt;margin-top:12.25pt;width:786.9pt;height:740.25pt;z-index:-1" o:allowincell="f">
            <v:imagedata r:id="rId6" o:title=""/>
          </v:shape>
        </w:pic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Default="00482E57">
      <w:pPr>
        <w:widowControl w:val="0"/>
        <w:autoSpaceDE w:val="0"/>
        <w:autoSpaceDN w:val="0"/>
        <w:adjustRightInd w:val="0"/>
        <w:spacing w:after="0" w:line="240" w:lineRule="auto"/>
        <w:ind w:left="223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>НАБЛЮДАТЕЛЬ ВПРАВЕ</w:t>
      </w: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956A0" w:rsidRDefault="00A956A0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Знакомиться со списками избирателей, реестром заявлений (обращений) о голосовании вне помещения для голосования;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2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находиться в помещении для голосования соответствующего избирательного участка в день голосования, а также в дни досрочного голосования;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Наблюдать за выдачей избирательных бюллетеней избирателям;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Присутствовать при голосовании избирателей вне помещения для голосования;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4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proofErr w:type="gramStart"/>
      <w:r w:rsidRPr="005430E1">
        <w:rPr>
          <w:rFonts w:ascii="Arial" w:hAnsi="Arial" w:cs="Arial"/>
          <w:color w:val="000080"/>
          <w:sz w:val="28"/>
          <w:szCs w:val="28"/>
          <w:lang w:val="ru-RU"/>
        </w:rPr>
        <w:t>Наблюдать за подсчетом числа граждан,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избирательных бюллетенях отметок избирателей; знакомиться с любым заполненным или незаполненным избирательным бюллетенем при подсчете голосов избирателей;</w:t>
      </w:r>
      <w:proofErr w:type="gramEnd"/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 наблюдать за составлением избирательной комиссией протокола об итогах голосования и иных документов;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20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Обращаться к председателю участковой избирательной комиссии с предложениями и замечаниями по вопросам организации голосования;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8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proofErr w:type="gramStart"/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Знакомиться с протоколами соответствующей избирательной комиссии, об итогах голосования, о результатах выборов и приложенными к ним документами, получать от соответствующей избирательной комиссии заверенные копии указанных протоколов; </w:t>
      </w:r>
      <w:proofErr w:type="gramEnd"/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7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Носить нагрудный знак с обозначением своего статуса и указанием </w:t>
      </w:r>
      <w:proofErr w:type="gramStart"/>
      <w:r w:rsidRPr="005430E1">
        <w:rPr>
          <w:rFonts w:ascii="Arial" w:hAnsi="Arial" w:cs="Arial"/>
          <w:color w:val="000080"/>
          <w:sz w:val="28"/>
          <w:szCs w:val="28"/>
          <w:lang w:val="ru-RU"/>
        </w:rPr>
        <w:t>своих</w:t>
      </w:r>
      <w:proofErr w:type="gramEnd"/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 фамилии, имени и отчества, а также фамилии, имени и отчества зарегистрированного кандидата или наименования избирательного объединения, направивших наблюдателя в избирательную комиссию;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Обжаловать в порядке, установленном федеральным законом, действия (бездействие) избирательной комиссии в вышестоящую избирательную комиссию или в суд;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color w:val="00008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0" w:lineRule="auto"/>
        <w:ind w:left="353" w:hanging="353"/>
        <w:jc w:val="both"/>
        <w:rPr>
          <w:rFonts w:ascii="Symbol" w:hAnsi="Symbol" w:cs="Symbol"/>
          <w:color w:val="000080"/>
          <w:sz w:val="28"/>
          <w:szCs w:val="28"/>
          <w:lang w:val="ru-RU"/>
        </w:rPr>
      </w:pPr>
      <w:r w:rsidRPr="005430E1">
        <w:rPr>
          <w:rFonts w:ascii="Arial" w:hAnsi="Arial" w:cs="Arial"/>
          <w:color w:val="000080"/>
          <w:sz w:val="28"/>
          <w:szCs w:val="28"/>
          <w:lang w:val="ru-RU"/>
        </w:rPr>
        <w:t xml:space="preserve">Присутствовать при повторном подсчете голосов избирателей в соответствующих избирательных комиссиях. </w:t>
      </w: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227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b/>
          <w:bCs/>
          <w:sz w:val="24"/>
          <w:szCs w:val="24"/>
          <w:lang w:val="ru-RU"/>
        </w:rPr>
        <w:t>НАБЛЮДАТЕЛЬ</w:t>
      </w: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4" w:lineRule="auto"/>
        <w:ind w:left="165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20"/>
          <w:szCs w:val="20"/>
          <w:lang w:val="ru-RU"/>
        </w:rPr>
        <w:t>________________________________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301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16"/>
          <w:szCs w:val="16"/>
          <w:lang w:val="ru-RU"/>
        </w:rPr>
        <w:t>Ф.И.О.</w:t>
      </w: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8" w:lineRule="auto"/>
        <w:ind w:left="165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20"/>
          <w:szCs w:val="20"/>
          <w:lang w:val="ru-RU"/>
        </w:rPr>
        <w:t>________________________________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183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16"/>
          <w:szCs w:val="16"/>
          <w:lang w:val="ru-RU"/>
        </w:rPr>
        <w:t>(№ участковой избирательной комиссии)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9" w:lineRule="auto"/>
        <w:ind w:left="277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b/>
          <w:bCs/>
          <w:sz w:val="20"/>
          <w:szCs w:val="20"/>
          <w:lang w:val="ru-RU"/>
        </w:rPr>
        <w:t>направлен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9" w:lineRule="auto"/>
        <w:ind w:left="161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sz w:val="14"/>
          <w:szCs w:val="14"/>
          <w:lang w:val="ru-RU"/>
        </w:rPr>
        <w:t>_______________________________________________</w:t>
      </w: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37" w:lineRule="auto"/>
        <w:ind w:left="183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16"/>
          <w:szCs w:val="16"/>
          <w:lang w:val="ru-RU"/>
        </w:rPr>
        <w:t>Ф.И.О. зарегистрированного  кандидата,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153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sz w:val="16"/>
          <w:szCs w:val="16"/>
          <w:lang w:val="ru-RU"/>
        </w:rPr>
        <w:t>___________________________________________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173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Times New Roman" w:hAnsi="Times New Roman"/>
          <w:i/>
          <w:iCs/>
          <w:sz w:val="16"/>
          <w:szCs w:val="16"/>
          <w:lang w:val="ru-RU"/>
        </w:rPr>
        <w:t>наименование избирательного объединения)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autoSpaceDE w:val="0"/>
        <w:autoSpaceDN w:val="0"/>
        <w:adjustRightInd w:val="0"/>
        <w:spacing w:after="0" w:line="240" w:lineRule="auto"/>
        <w:ind w:left="711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Arial" w:hAnsi="Arial" w:cs="Arial"/>
          <w:b/>
          <w:bCs/>
          <w:color w:val="800000"/>
          <w:sz w:val="32"/>
          <w:szCs w:val="32"/>
          <w:lang w:val="ru-RU"/>
        </w:rPr>
        <w:t>НАБЛЮДАТЕЛЬ НЕ ВПРАВЕ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1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</w:rPr>
        <w:t xml:space="preserve">Выдавать избирателям избирательные бюллетени; </w:t>
      </w:r>
    </w:p>
    <w:p w:rsidR="00A956A0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800000"/>
          <w:sz w:val="28"/>
          <w:szCs w:val="28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2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Расписываться за избирателя, в том числе по его просьбе, в получении избирательных бюллетеней;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color w:val="80000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2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Заполнять за избирателя, в том числе по его просьбе, избирательные бюллетени;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color w:val="80000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1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Предпринимать действия, нарушающие тайну голосования;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color w:val="80000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25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Принимать непосредственное участие в проводимом членами </w:t>
      </w:r>
      <w:proofErr w:type="gramStart"/>
      <w:r w:rsidRPr="005430E1">
        <w:rPr>
          <w:rFonts w:ascii="Arial" w:hAnsi="Arial" w:cs="Arial"/>
          <w:color w:val="800000"/>
          <w:sz w:val="28"/>
          <w:szCs w:val="28"/>
          <w:lang w:val="ru-RU"/>
        </w:rPr>
        <w:t>избирательной</w:t>
      </w:r>
      <w:proofErr w:type="gramEnd"/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 комиссии с правом решающего голоса подсчете избирательных бюллетеней;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800000"/>
          <w:sz w:val="28"/>
          <w:szCs w:val="28"/>
          <w:lang w:val="ru-RU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1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Совершать действия, препятствующие работе избирательной комиссии;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800000"/>
          <w:sz w:val="28"/>
          <w:szCs w:val="28"/>
          <w:lang w:val="ru-RU"/>
        </w:rPr>
      </w:pPr>
    </w:p>
    <w:p w:rsidR="00A956A0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1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</w:rPr>
        <w:t xml:space="preserve">Проводить агитацию среди избирателей; </w:t>
      </w:r>
    </w:p>
    <w:p w:rsidR="00A956A0" w:rsidRDefault="00A956A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color w:val="800000"/>
          <w:sz w:val="28"/>
          <w:szCs w:val="28"/>
        </w:rPr>
      </w:pPr>
    </w:p>
    <w:p w:rsidR="00A956A0" w:rsidRPr="005430E1" w:rsidRDefault="00482E57">
      <w:pPr>
        <w:widowControl w:val="0"/>
        <w:numPr>
          <w:ilvl w:val="0"/>
          <w:numId w:val="2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220" w:lineRule="auto"/>
        <w:ind w:left="351" w:hanging="351"/>
        <w:jc w:val="both"/>
        <w:rPr>
          <w:rFonts w:ascii="Symbol" w:hAnsi="Symbol" w:cs="Symbol"/>
          <w:color w:val="800000"/>
          <w:sz w:val="28"/>
          <w:szCs w:val="28"/>
          <w:lang w:val="ru-RU"/>
        </w:rPr>
      </w:pPr>
      <w:r w:rsidRPr="005430E1">
        <w:rPr>
          <w:rFonts w:ascii="Arial" w:hAnsi="Arial" w:cs="Arial"/>
          <w:color w:val="800000"/>
          <w:sz w:val="28"/>
          <w:szCs w:val="28"/>
          <w:lang w:val="ru-RU"/>
        </w:rPr>
        <w:t xml:space="preserve">Участвовать в принятии решений соответствующей избирательной комиссией. 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956A0" w:rsidRPr="005430E1">
          <w:type w:val="continuous"/>
          <w:pgSz w:w="16840" w:h="23813"/>
          <w:pgMar w:top="1440" w:right="720" w:bottom="686" w:left="1147" w:header="720" w:footer="720" w:gutter="0"/>
          <w:cols w:num="2" w:space="689" w:equalWidth="0">
            <w:col w:w="8673" w:space="689"/>
            <w:col w:w="5611"/>
          </w:cols>
          <w:noEndnote/>
        </w:sect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A956A0" w:rsidRPr="005430E1" w:rsidRDefault="00482E5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430E1">
        <w:rPr>
          <w:rFonts w:ascii="Arial" w:hAnsi="Arial" w:cs="Arial"/>
          <w:b/>
          <w:bCs/>
          <w:i/>
          <w:iCs/>
          <w:color w:val="000080"/>
          <w:sz w:val="32"/>
          <w:szCs w:val="32"/>
          <w:lang w:val="ru-RU"/>
        </w:rPr>
        <w:t>Полномочия наблюдателя должны быть удостоверены в направлении в письменной форме, выданном зарегистрированным кандидатом или его доверенным лицом, избирательным объединением, интересы которых представляет данный наблюдатель.</w:t>
      </w:r>
    </w:p>
    <w:p w:rsidR="00A956A0" w:rsidRPr="005430E1" w:rsidRDefault="00A956A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:rsidR="006342C3" w:rsidRPr="008528BF" w:rsidRDefault="006342C3" w:rsidP="006342C3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28BF">
        <w:rPr>
          <w:rFonts w:ascii="Times New Roman" w:hAnsi="Times New Roman"/>
          <w:sz w:val="18"/>
          <w:szCs w:val="18"/>
          <w:lang w:val="ru-RU"/>
        </w:rPr>
        <w:t>Ответственный за выпуск:</w:t>
      </w:r>
      <w:proofErr w:type="gramEnd"/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Ю.Ю. Чулочникова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 председатель </w:t>
      </w:r>
      <w:r>
        <w:rPr>
          <w:rFonts w:ascii="Times New Roman" w:hAnsi="Times New Roman"/>
          <w:sz w:val="18"/>
          <w:szCs w:val="18"/>
          <w:lang w:val="ru-RU"/>
        </w:rPr>
        <w:t>Серовской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8528BF">
        <w:rPr>
          <w:rFonts w:ascii="Times New Roman" w:hAnsi="Times New Roman"/>
          <w:sz w:val="18"/>
          <w:szCs w:val="18"/>
          <w:lang w:val="ru-RU"/>
        </w:rPr>
        <w:t>районной</w:t>
      </w:r>
      <w:proofErr w:type="gramEnd"/>
      <w:r w:rsidRPr="008528BF">
        <w:rPr>
          <w:rFonts w:ascii="Times New Roman" w:hAnsi="Times New Roman"/>
          <w:sz w:val="18"/>
          <w:szCs w:val="18"/>
          <w:lang w:val="ru-RU"/>
        </w:rPr>
        <w:t xml:space="preserve"> территориальной избирательной комиссии, </w:t>
      </w:r>
      <w:r>
        <w:rPr>
          <w:rFonts w:ascii="Times New Roman" w:hAnsi="Times New Roman"/>
          <w:sz w:val="18"/>
          <w:szCs w:val="18"/>
          <w:lang w:val="ru-RU"/>
        </w:rPr>
        <w:t>р.п.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/>
          <w:sz w:val="18"/>
          <w:szCs w:val="18"/>
          <w:lang w:val="ru-RU"/>
        </w:rPr>
        <w:t>Сосьва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ул. </w:t>
      </w:r>
      <w:r>
        <w:rPr>
          <w:rFonts w:ascii="Times New Roman" w:hAnsi="Times New Roman"/>
          <w:sz w:val="18"/>
          <w:szCs w:val="18"/>
          <w:lang w:val="ru-RU"/>
        </w:rPr>
        <w:t>Митина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>1а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тел  </w:t>
      </w:r>
      <w:r w:rsidRPr="008528BF">
        <w:rPr>
          <w:rFonts w:ascii="Times New Roman" w:hAnsi="Times New Roman"/>
          <w:sz w:val="19"/>
          <w:szCs w:val="19"/>
          <w:lang w:val="ru-RU"/>
        </w:rPr>
        <w:t>(343</w:t>
      </w:r>
      <w:r>
        <w:rPr>
          <w:rFonts w:ascii="Times New Roman" w:hAnsi="Times New Roman"/>
          <w:sz w:val="19"/>
          <w:szCs w:val="19"/>
          <w:lang w:val="ru-RU"/>
        </w:rPr>
        <w:t>8</w:t>
      </w:r>
      <w:r w:rsidRPr="008528BF">
        <w:rPr>
          <w:rFonts w:ascii="Times New Roman" w:hAnsi="Times New Roman"/>
          <w:sz w:val="19"/>
          <w:szCs w:val="19"/>
          <w:lang w:val="ru-RU"/>
        </w:rPr>
        <w:t xml:space="preserve">5) </w:t>
      </w:r>
      <w:r>
        <w:rPr>
          <w:rFonts w:ascii="Times New Roman" w:hAnsi="Times New Roman"/>
          <w:sz w:val="19"/>
          <w:szCs w:val="19"/>
          <w:lang w:val="ru-RU"/>
        </w:rPr>
        <w:t>4</w:t>
      </w:r>
      <w:r w:rsidRPr="008528BF">
        <w:rPr>
          <w:rFonts w:ascii="Times New Roman" w:hAnsi="Times New Roman"/>
          <w:sz w:val="19"/>
          <w:szCs w:val="19"/>
          <w:lang w:val="ru-RU"/>
        </w:rPr>
        <w:t>-</w:t>
      </w:r>
      <w:r>
        <w:rPr>
          <w:rFonts w:ascii="Times New Roman" w:hAnsi="Times New Roman"/>
          <w:sz w:val="19"/>
          <w:szCs w:val="19"/>
          <w:lang w:val="ru-RU"/>
        </w:rPr>
        <w:t>46</w:t>
      </w:r>
      <w:r w:rsidRPr="008528BF">
        <w:rPr>
          <w:rFonts w:ascii="Times New Roman" w:hAnsi="Times New Roman"/>
          <w:sz w:val="19"/>
          <w:szCs w:val="19"/>
          <w:lang w:val="ru-RU"/>
        </w:rPr>
        <w:t>-</w:t>
      </w:r>
      <w:r>
        <w:rPr>
          <w:rFonts w:ascii="Times New Roman" w:hAnsi="Times New Roman"/>
          <w:sz w:val="19"/>
          <w:szCs w:val="19"/>
          <w:lang w:val="ru-RU"/>
        </w:rPr>
        <w:t>54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528BF">
        <w:rPr>
          <w:rFonts w:ascii="Times New Roman" w:hAnsi="Times New Roman"/>
          <w:sz w:val="19"/>
          <w:szCs w:val="19"/>
          <w:lang w:val="ru-RU"/>
        </w:rPr>
        <w:t>Тираж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8528BF">
        <w:rPr>
          <w:rFonts w:ascii="Times New Roman" w:hAnsi="Times New Roman"/>
          <w:sz w:val="19"/>
          <w:szCs w:val="19"/>
          <w:lang w:val="ru-RU"/>
        </w:rPr>
        <w:t>55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528BF">
        <w:rPr>
          <w:rFonts w:ascii="Times New Roman" w:hAnsi="Times New Roman"/>
          <w:sz w:val="19"/>
          <w:szCs w:val="19"/>
          <w:lang w:val="ru-RU"/>
        </w:rPr>
        <w:t>экз.</w:t>
      </w:r>
    </w:p>
    <w:p w:rsidR="00A956A0" w:rsidRDefault="00A9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56A0" w:rsidSect="00A956A0">
      <w:type w:val="continuous"/>
      <w:pgSz w:w="16840" w:h="23813"/>
      <w:pgMar w:top="1440" w:right="700" w:bottom="686" w:left="1120" w:header="720" w:footer="720" w:gutter="0"/>
      <w:cols w:space="689" w:equalWidth="0">
        <w:col w:w="15020" w:space="6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57"/>
    <w:rsid w:val="00482E57"/>
    <w:rsid w:val="005430E1"/>
    <w:rsid w:val="006342C3"/>
    <w:rsid w:val="00A9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2016-08-07T04:37:00Z</dcterms:created>
  <dcterms:modified xsi:type="dcterms:W3CDTF">2016-08-07T06:37:00Z</dcterms:modified>
</cp:coreProperties>
</file>