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2D" w:rsidRDefault="006E6C2D" w:rsidP="00432E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0F49">
        <w:rPr>
          <w:rFonts w:ascii="Times New Roman" w:hAnsi="Times New Roman"/>
          <w:b/>
          <w:color w:val="000000"/>
          <w:sz w:val="28"/>
          <w:szCs w:val="28"/>
          <w:lang w:eastAsia="ru-RU"/>
        </w:rPr>
        <w:t>Анкета-викторина по избирательному праву</w:t>
      </w:r>
    </w:p>
    <w:p w:rsidR="006E6C2D" w:rsidRDefault="006E6C2D" w:rsidP="00432E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0F49">
        <w:rPr>
          <w:rFonts w:ascii="Times New Roman" w:hAnsi="Times New Roman"/>
          <w:b/>
          <w:color w:val="000000"/>
          <w:sz w:val="28"/>
          <w:szCs w:val="28"/>
          <w:lang w:eastAsia="ru-RU"/>
        </w:rPr>
        <w:t>«Я – будущий избиратель»</w:t>
      </w:r>
    </w:p>
    <w:p w:rsidR="006E6C2D" w:rsidRPr="009A0F49" w:rsidRDefault="006E6C2D" w:rsidP="00432E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E6C2D" w:rsidRPr="006B6927" w:rsidRDefault="006E6C2D" w:rsidP="006B6927">
      <w:pPr>
        <w:spacing w:after="0" w:line="240" w:lineRule="auto"/>
        <w:ind w:firstLine="567"/>
        <w:jc w:val="both"/>
        <w:rPr>
          <w:rFonts w:ascii="Times New Roman" w:hAnsi="Times New Roman"/>
          <w:color w:val="040300"/>
          <w:sz w:val="28"/>
          <w:szCs w:val="28"/>
        </w:rPr>
      </w:pPr>
      <w:r w:rsidRPr="009A0F49">
        <w:rPr>
          <w:rFonts w:ascii="Times New Roman" w:hAnsi="Times New Roman"/>
          <w:color w:val="040300"/>
          <w:sz w:val="28"/>
          <w:szCs w:val="28"/>
        </w:rPr>
        <w:t xml:space="preserve">Основными целями и задачами викторины являются развитие интереса к российскому законодательству о выборах, развитие познавательной </w:t>
      </w:r>
      <w:r w:rsidRPr="006B6927">
        <w:rPr>
          <w:rFonts w:ascii="Times New Roman" w:hAnsi="Times New Roman"/>
          <w:color w:val="040300"/>
          <w:sz w:val="28"/>
          <w:szCs w:val="28"/>
        </w:rPr>
        <w:t>активности у будущих избирателей, формирование у будущих избирателей активной жизненной позиции.</w:t>
      </w:r>
    </w:p>
    <w:p w:rsidR="006E6C2D" w:rsidRPr="008F7941" w:rsidRDefault="006E6C2D" w:rsidP="006B6927">
      <w:pPr>
        <w:spacing w:after="0" w:line="240" w:lineRule="auto"/>
        <w:jc w:val="both"/>
        <w:rPr>
          <w:rFonts w:ascii="Times New Roman" w:hAnsi="Times New Roman"/>
          <w:color w:val="040300"/>
          <w:sz w:val="28"/>
          <w:szCs w:val="28"/>
        </w:rPr>
      </w:pPr>
      <w:r w:rsidRPr="006B6927">
        <w:rPr>
          <w:rFonts w:ascii="Times New Roman" w:hAnsi="Times New Roman"/>
          <w:sz w:val="28"/>
          <w:szCs w:val="28"/>
          <w:lang w:eastAsia="ru-RU"/>
        </w:rPr>
        <w:t>Часто мы задаемся вопросом «Зачем идти на выборы?». Почему все же стоит ходить на выборы? Первая и самая важная причина-право голоса, право выбора дано верховным законом - Конституцией - всем гражданам России. Реализация этого права дает возможность участвовать в процессе управления государством, влиять на</w:t>
      </w:r>
      <w:r w:rsidRPr="008F7941">
        <w:rPr>
          <w:rFonts w:ascii="Times New Roman" w:hAnsi="Times New Roman"/>
          <w:sz w:val="28"/>
          <w:szCs w:val="28"/>
          <w:lang w:eastAsia="ru-RU"/>
        </w:rPr>
        <w:t xml:space="preserve"> власть и даже менять ее.</w:t>
      </w:r>
    </w:p>
    <w:p w:rsidR="006E6C2D" w:rsidRPr="008F7941" w:rsidRDefault="006E6C2D" w:rsidP="006B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941">
        <w:rPr>
          <w:rFonts w:ascii="Times New Roman" w:hAnsi="Times New Roman"/>
          <w:sz w:val="28"/>
          <w:szCs w:val="28"/>
          <w:lang w:eastAsia="ru-RU"/>
        </w:rPr>
        <w:t>От того, кого мы выберем, зависит наша дальнейшая жизнь. Участие в выборах говорит о наличии настоящей, а не декларативной, гражданской позиции, о том, что происходящее и в стране, и в родном посёлке или деревне не безразлично. Гражданин, использующий свой голос, а не выбрасывающий его на все четыре стороны, достоин уважения.</w:t>
      </w:r>
    </w:p>
    <w:p w:rsidR="006E6C2D" w:rsidRDefault="006E6C2D" w:rsidP="006B692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F7941">
        <w:rPr>
          <w:rFonts w:ascii="Times New Roman" w:hAnsi="Times New Roman"/>
          <w:sz w:val="28"/>
          <w:szCs w:val="28"/>
          <w:lang w:eastAsia="ru-RU"/>
        </w:rPr>
        <w:t>Мы предлагаем нашим молодым избирателям и тем, кто готовится ими стать ответить на вопросы нашей викторины.</w:t>
      </w:r>
    </w:p>
    <w:p w:rsidR="006E6C2D" w:rsidRPr="008F7941" w:rsidRDefault="006E6C2D" w:rsidP="006B692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1. Каков возраст пассивного избирательного права на выборах Президента РФ: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1) 18 лет;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2) 35 лет;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3) 21 год;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4) 45 лет.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2. Кто имеет право быть выдвинут кандидатом?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1) граждане РФ, обладающие активным избирательным правом;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2) граждане РФ, обладающие пассивным избирательным правом;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3) лица без гражданства;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4) граждане РФ, имеющие двойное гражданство.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3. Предвыборная агитация – это: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1) приглашение прийти на избирательный участок;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2) призыв голосовать за кандидата;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3) информирование о времени и месте голосования;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4) информирование о биографических данных кандидата.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4. Какая из Конституций впервые закрепила всеобщее равное прямое избирательное право при тайном голосовании: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1) Конституция РСФСР 1918 года;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B63">
        <w:rPr>
          <w:rFonts w:ascii="Times New Roman" w:hAnsi="Times New Roman"/>
          <w:sz w:val="28"/>
          <w:szCs w:val="28"/>
          <w:lang w:eastAsia="ru-RU"/>
        </w:rPr>
        <w:t>2) Конституция СССР 1936 года;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3) Конституция СССР 1977 года;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B63">
        <w:rPr>
          <w:rFonts w:ascii="Times New Roman" w:hAnsi="Times New Roman"/>
          <w:sz w:val="28"/>
          <w:szCs w:val="28"/>
          <w:lang w:eastAsia="ru-RU"/>
        </w:rPr>
        <w:t xml:space="preserve">4) Конституция РФ 1993 года.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5. На выборах президента РФ политическая партия вправе выдвинуть: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1) только одного кандидата;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B63">
        <w:rPr>
          <w:rFonts w:ascii="Times New Roman" w:hAnsi="Times New Roman"/>
          <w:sz w:val="28"/>
          <w:szCs w:val="28"/>
          <w:lang w:eastAsia="ru-RU"/>
        </w:rPr>
        <w:t>2) не более двух кандидатов;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3) не более трёх кандидатов;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B63">
        <w:rPr>
          <w:rFonts w:ascii="Times New Roman" w:hAnsi="Times New Roman"/>
          <w:sz w:val="28"/>
          <w:szCs w:val="28"/>
          <w:lang w:eastAsia="ru-RU"/>
        </w:rPr>
        <w:t xml:space="preserve">4) количество кандидатов не ограничено.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6. КОИБ является: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1) системой обработки избирательных бюллетеней;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2) системой контроля;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3) корпоративным информационным ресурсом;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4) комплексом технических средств отображения информации.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7. Непосредственный подсчет голосов избирателей по находящимся в ящиках для голосования бюллетеням производится: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1) членами участковой избирательной комиссии с правом решающего и с правом совещательного голоса;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2) только членами участковой избирательной комиссии с правом решающего голоса;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3) только председателем участковой избирательной комиссии;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4) членами участковой избирательной комиссии и представителями местной администрации соответствующего муниципального образования.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8. В соответствии с федеральным законодательством о выборах продолжительность голосования должна составлять не менее: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1) 8 часов;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B63">
        <w:rPr>
          <w:rFonts w:ascii="Times New Roman" w:hAnsi="Times New Roman"/>
          <w:sz w:val="28"/>
          <w:szCs w:val="28"/>
          <w:lang w:eastAsia="ru-RU"/>
        </w:rPr>
        <w:t>2) 10 часов;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B63">
        <w:rPr>
          <w:rFonts w:ascii="Times New Roman" w:hAnsi="Times New Roman"/>
          <w:sz w:val="28"/>
          <w:szCs w:val="28"/>
          <w:lang w:eastAsia="ru-RU"/>
        </w:rPr>
        <w:t>3) 14 часов;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4) минимальная продолжительность не установлена.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9. Свободные и честные выборы являются существенным признаком: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1) тоталитаризма;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B63">
        <w:rPr>
          <w:rFonts w:ascii="Times New Roman" w:hAnsi="Times New Roman"/>
          <w:sz w:val="28"/>
          <w:szCs w:val="28"/>
          <w:lang w:eastAsia="ru-RU"/>
        </w:rPr>
        <w:t>2) демократизма;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B63">
        <w:rPr>
          <w:rFonts w:ascii="Times New Roman" w:hAnsi="Times New Roman"/>
          <w:sz w:val="28"/>
          <w:szCs w:val="28"/>
          <w:lang w:eastAsia="ru-RU"/>
        </w:rPr>
        <w:t>3) авторитаризма.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10. Выборы в России – это: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1) действия граждан, избирательных объединений, избирательных комиссий и органов государственной власти по формированию различных органов власти;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2) действия органов государственной власти по назначению кандидатов на выборные должности;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3) закрепление путем голосования заранее определенных сотрудников исполнительных органов.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11. По Конституции РФ можно стать кандидатом в депутаты Государственной Думы: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1) с 18 лет;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B63">
        <w:rPr>
          <w:rFonts w:ascii="Times New Roman" w:hAnsi="Times New Roman"/>
          <w:sz w:val="28"/>
          <w:szCs w:val="28"/>
          <w:lang w:eastAsia="ru-RU"/>
        </w:rPr>
        <w:t>2) с 21 года;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B63">
        <w:rPr>
          <w:rFonts w:ascii="Times New Roman" w:hAnsi="Times New Roman"/>
          <w:sz w:val="28"/>
          <w:szCs w:val="28"/>
          <w:lang w:eastAsia="ru-RU"/>
        </w:rPr>
        <w:t xml:space="preserve">3) с 30 лет.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12. Избирательная система, при которой в каждом округе большинством голосов избирается один депутат, называется: 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1) пропорциональной системой;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2) селекционной системой;</w:t>
      </w:r>
    </w:p>
    <w:p w:rsidR="006E6C2D" w:rsidRPr="00A81B63" w:rsidRDefault="006E6C2D" w:rsidP="0030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3) мажоритарной системой. </w:t>
      </w:r>
    </w:p>
    <w:p w:rsidR="006E6C2D" w:rsidRPr="00A81B63" w:rsidRDefault="006E6C2D" w:rsidP="008F7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13. Всенародное голосование граждан по законопроектам, действующим законам и другим вопросам государственного значения называется: </w:t>
      </w:r>
    </w:p>
    <w:p w:rsidR="006E6C2D" w:rsidRPr="00A81B63" w:rsidRDefault="006E6C2D" w:rsidP="008F7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1) консилиумом; </w:t>
      </w:r>
    </w:p>
    <w:p w:rsidR="006E6C2D" w:rsidRPr="00A81B63" w:rsidRDefault="006E6C2D" w:rsidP="008F7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2) всероссийском советом; </w:t>
      </w:r>
    </w:p>
    <w:p w:rsidR="006E6C2D" w:rsidRPr="00A81B63" w:rsidRDefault="006E6C2D" w:rsidP="008F7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 xml:space="preserve">3) референдумом. </w:t>
      </w:r>
    </w:p>
    <w:p w:rsidR="006E6C2D" w:rsidRPr="00A81B63" w:rsidRDefault="006E6C2D" w:rsidP="008F7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14. Если нормативный избирательный акт субъекта Российской Федерации противоречит федеральному закону «Об основных гарантиях избирательных прав и права на участие в референдуме граждан РФ» то:</w:t>
      </w:r>
    </w:p>
    <w:p w:rsidR="006E6C2D" w:rsidRPr="00A81B63" w:rsidRDefault="006E6C2D" w:rsidP="008F7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1. действует акт Федерального законодательства;</w:t>
      </w:r>
    </w:p>
    <w:p w:rsidR="006E6C2D" w:rsidRPr="00A81B63" w:rsidRDefault="006E6C2D" w:rsidP="008F7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2. порядок разрешения   коллизии устанавливает Конституционный суд РФ;</w:t>
      </w:r>
    </w:p>
    <w:p w:rsidR="006E6C2D" w:rsidRPr="00A81B63" w:rsidRDefault="006E6C2D" w:rsidP="008F7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3. акт субъекта федерации действует лишь в том случае, если он издан по вопросам ведения субъекта РФ;</w:t>
      </w:r>
    </w:p>
    <w:p w:rsidR="006E6C2D" w:rsidRPr="009A0F49" w:rsidRDefault="006E6C2D" w:rsidP="001C02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1B63">
        <w:rPr>
          <w:rFonts w:ascii="Times New Roman" w:hAnsi="Times New Roman"/>
          <w:sz w:val="28"/>
          <w:szCs w:val="28"/>
          <w:lang w:eastAsia="ru-RU"/>
        </w:rPr>
        <w:t>4. действует акт субъекта РФ.</w:t>
      </w:r>
    </w:p>
    <w:sectPr w:rsidR="006E6C2D" w:rsidRPr="009A0F49" w:rsidSect="00874B1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34B"/>
    <w:multiLevelType w:val="hybridMultilevel"/>
    <w:tmpl w:val="FCD2B442"/>
    <w:lvl w:ilvl="0" w:tplc="377CF8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66B7359"/>
    <w:multiLevelType w:val="multilevel"/>
    <w:tmpl w:val="D6287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271E92"/>
    <w:multiLevelType w:val="hybridMultilevel"/>
    <w:tmpl w:val="08C6F512"/>
    <w:lvl w:ilvl="0" w:tplc="F8A42C4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78F7E57"/>
    <w:multiLevelType w:val="multilevel"/>
    <w:tmpl w:val="2E4C60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5A2947"/>
    <w:multiLevelType w:val="multilevel"/>
    <w:tmpl w:val="6750F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FC0AAE"/>
    <w:multiLevelType w:val="multilevel"/>
    <w:tmpl w:val="D80CCC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502A02"/>
    <w:multiLevelType w:val="multilevel"/>
    <w:tmpl w:val="AD0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611CA5"/>
    <w:multiLevelType w:val="multilevel"/>
    <w:tmpl w:val="4E1A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8A6891"/>
    <w:multiLevelType w:val="multilevel"/>
    <w:tmpl w:val="9E500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941"/>
    <w:rsid w:val="0002441B"/>
    <w:rsid w:val="00183472"/>
    <w:rsid w:val="001C0287"/>
    <w:rsid w:val="001D6CE3"/>
    <w:rsid w:val="00275B93"/>
    <w:rsid w:val="002F4373"/>
    <w:rsid w:val="00305520"/>
    <w:rsid w:val="00306635"/>
    <w:rsid w:val="003431F0"/>
    <w:rsid w:val="00432EBF"/>
    <w:rsid w:val="004907AE"/>
    <w:rsid w:val="004F191B"/>
    <w:rsid w:val="004F67F2"/>
    <w:rsid w:val="00591DDE"/>
    <w:rsid w:val="005E5420"/>
    <w:rsid w:val="005F73C2"/>
    <w:rsid w:val="00686A24"/>
    <w:rsid w:val="006B6927"/>
    <w:rsid w:val="006E6C2D"/>
    <w:rsid w:val="006F3FFF"/>
    <w:rsid w:val="00730B76"/>
    <w:rsid w:val="007B1517"/>
    <w:rsid w:val="007B30AF"/>
    <w:rsid w:val="007F44FF"/>
    <w:rsid w:val="00874B10"/>
    <w:rsid w:val="008F7941"/>
    <w:rsid w:val="00910A1B"/>
    <w:rsid w:val="009A0F49"/>
    <w:rsid w:val="00A81B63"/>
    <w:rsid w:val="00C00A7F"/>
    <w:rsid w:val="00C16DD5"/>
    <w:rsid w:val="00CA79E9"/>
    <w:rsid w:val="00CB6C46"/>
    <w:rsid w:val="00D0368D"/>
    <w:rsid w:val="00D52D64"/>
    <w:rsid w:val="00D608DE"/>
    <w:rsid w:val="00D71B88"/>
    <w:rsid w:val="00DC04DE"/>
    <w:rsid w:val="00EC2BBA"/>
    <w:rsid w:val="00EE4C26"/>
    <w:rsid w:val="00FD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4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F7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794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99"/>
    <w:qFormat/>
    <w:rsid w:val="008F7941"/>
    <w:rPr>
      <w:lang w:eastAsia="en-US"/>
    </w:rPr>
  </w:style>
  <w:style w:type="paragraph" w:styleId="NormalWeb">
    <w:name w:val="Normal (Web)"/>
    <w:basedOn w:val="Normal"/>
    <w:uiPriority w:val="99"/>
    <w:rsid w:val="008F7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8F7941"/>
    <w:pPr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F7941"/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Strong">
    <w:name w:val="Strong"/>
    <w:basedOn w:val="DefaultParagraphFont"/>
    <w:uiPriority w:val="99"/>
    <w:qFormat/>
    <w:rsid w:val="008F794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8F794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F7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652</Words>
  <Characters>3722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Надежда</cp:lastModifiedBy>
  <cp:revision>28</cp:revision>
  <cp:lastPrinted>2018-02-22T05:17:00Z</cp:lastPrinted>
  <dcterms:created xsi:type="dcterms:W3CDTF">2018-02-08T12:58:00Z</dcterms:created>
  <dcterms:modified xsi:type="dcterms:W3CDTF">2018-02-22T06:38:00Z</dcterms:modified>
</cp:coreProperties>
</file>