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;Times New Roman" w:hAnsi="Liberation Serif;Times New Roman" w:cs="Liberation Serif;Times New Roman"/>
          <w:b/>
          <w:b/>
          <w:spacing w:val="-4"/>
          <w:sz w:val="20"/>
          <w:szCs w:val="28"/>
        </w:rPr>
      </w:pPr>
      <w:r>
        <w:rPr>
          <w:rFonts w:cs="Liberation Serif;Times New Roman" w:ascii="Liberation Serif;Times New Roman" w:hAnsi="Liberation Serif;Times New Roman"/>
          <w:b/>
          <w:spacing w:val="-4"/>
          <w:sz w:val="20"/>
          <w:szCs w:val="28"/>
        </w:rPr>
      </w:r>
    </w:p>
    <w:tbl>
      <w:tblPr>
        <w:tblW w:w="957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7"/>
        <w:gridCol w:w="5143"/>
      </w:tblGrid>
      <w:tr>
        <w:trPr/>
        <w:tc>
          <w:tcPr>
            <w:tcW w:w="4427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Cs w:val="28"/>
              </w:rPr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Style23"/>
              <w:widowControl/>
              <w:rPr/>
            </w:pPr>
            <w:r>
              <w:rPr>
                <w:rFonts w:cs="Liberation Serif;Times New Roman" w:ascii="Liberation Serif;Times New Roman" w:hAnsi="Liberation Serif;Times New Roman"/>
                <w:szCs w:val="28"/>
              </w:rPr>
              <w:t>В ________________________________</w:t>
            </w:r>
            <w:r>
              <w:rPr>
                <w:rFonts w:cs="Liberation Serif;Times New Roman" w:ascii="Liberation Serif;Times New Roman" w:hAnsi="Liberation Serif;Times New Roman"/>
                <w:sz w:val="20"/>
              </w:rPr>
              <w:t xml:space="preserve">                </w:t>
            </w:r>
          </w:p>
          <w:p>
            <w:pPr>
              <w:pStyle w:val="Style23"/>
              <w:widowControl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</w:rPr>
              <w:t xml:space="preserve">(наименование избирательной комиссии, </w:t>
              <w:br/>
            </w:r>
            <w:r>
              <w:rPr>
                <w:rFonts w:cs="Liberation Serif;Times New Roman" w:ascii="Liberation Serif;Times New Roman" w:hAnsi="Liberation Serif;Times New Roman"/>
                <w:szCs w:val="28"/>
              </w:rPr>
              <w:t xml:space="preserve">_________________________________                                                                                                          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 xml:space="preserve">для участковой избирательной комиссии также </w:t>
              <w:br/>
              <w:t>номер избирательного участка)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i/>
                <w:i/>
                <w:sz w:val="16"/>
                <w:szCs w:val="16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Liberation Serif;Times New Roman" w:hAnsi="Liberation Serif;Times New Roman" w:cs="Liberation Serif;Times New Roman"/>
          <w:b/>
          <w:b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Liberation Serif;Times New Roman" w:ascii="Liberation Serif;Times New Roman" w:hAnsi="Liberation Serif;Times New Roman"/>
          <w:b/>
          <w:sz w:val="28"/>
          <w:szCs w:val="28"/>
        </w:rPr>
        <w:t>Направление</w:t>
      </w:r>
      <w:r>
        <w:rPr>
          <w:rStyle w:val="Style14"/>
          <w:rStyle w:val="Style15"/>
          <w:rFonts w:cs="Liberation Serif;Times New Roman" w:ascii="Liberation Serif;Times New Roman" w:hAnsi="Liberation Serif;Times New Roman"/>
          <w:b/>
          <w:sz w:val="28"/>
          <w:szCs w:val="28"/>
        </w:rPr>
        <w:footnoteReference w:id="2"/>
      </w:r>
    </w:p>
    <w:p>
      <w:pPr>
        <w:pStyle w:val="Normal"/>
        <w:rPr>
          <w:rFonts w:ascii="Liberation Serif;Times New Roman" w:hAnsi="Liberation Serif;Times New Roman" w:cs="Liberation Serif;Times New Roman"/>
          <w:b/>
          <w:b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sz w:val="28"/>
          <w:szCs w:val="28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ab/>
        <w:t>В соответствии со статьей 31 Избирательного кодекса Свердловской области ___________________________________________________________</w:t>
      </w:r>
    </w:p>
    <w:p>
      <w:pPr>
        <w:pStyle w:val="Normal"/>
        <w:ind w:left="900" w:right="0" w:hanging="0"/>
        <w:jc w:val="center"/>
        <w:rPr>
          <w:rFonts w:ascii="Liberation Serif;Times New Roman" w:hAnsi="Liberation Serif;Times New Roman" w:cs="Liberation Serif;Times New Roman"/>
          <w:i/>
          <w:i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sz w:val="20"/>
          <w:szCs w:val="20"/>
        </w:rPr>
        <w:t xml:space="preserve">(фамилия, имя, отчество кандидата, наименование избирательного объединения, </w:t>
        <w:br/>
        <w:t>субъекта общественного контроля)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направляет наблюдателем в __________________________________________</w:t>
      </w:r>
    </w:p>
    <w:p>
      <w:pPr>
        <w:pStyle w:val="Normal"/>
        <w:ind w:left="3060" w:right="0" w:hanging="0"/>
        <w:jc w:val="center"/>
        <w:rPr>
          <w:rFonts w:ascii="Liberation Serif;Times New Roman" w:hAnsi="Liberation Serif;Times New Roman" w:cs="Liberation Serif;Times New Roman"/>
          <w:i/>
          <w:i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sz w:val="20"/>
          <w:szCs w:val="20"/>
        </w:rPr>
        <w:t xml:space="preserve">(наименование избирательной комиссии, для участковой </w:t>
        <w:br/>
        <w:t>избирательной комиссии также номер избирательного участка)</w:t>
      </w:r>
    </w:p>
    <w:p>
      <w:pPr>
        <w:pStyle w:val="Normal"/>
        <w:ind w:left="3060" w:right="0" w:hanging="0"/>
        <w:jc w:val="center"/>
        <w:rPr>
          <w:rFonts w:ascii="Liberation Serif;Times New Roman" w:hAnsi="Liberation Serif;Times New Roman" w:cs="Liberation Serif;Times New Roman"/>
          <w:i/>
          <w:i/>
        </w:rPr>
      </w:pPr>
      <w:r>
        <w:rPr>
          <w:rFonts w:cs="Liberation Serif;Times New Roman" w:ascii="Liberation Serif;Times New Roman" w:hAnsi="Liberation Serif;Times New Roman"/>
          <w:i/>
        </w:rPr>
      </w:r>
    </w:p>
    <w:p>
      <w:pPr>
        <w:pStyle w:val="Normal"/>
        <w:jc w:val="both"/>
        <w:rPr/>
      </w:pPr>
      <w:r>
        <w:rPr>
          <w:rFonts w:eastAsia="Liberation Serif;Times New Roman" w:cs="Liberation Serif;Times New Roman" w:ascii="Liberation Serif;Times New Roman" w:hAnsi="Liberation Serif;Times New Roman"/>
          <w:i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_________________________________________________________________,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  <w:i/>
        </w:rPr>
        <w:t xml:space="preserve"> </w:t>
      </w:r>
      <w:r>
        <w:rPr>
          <w:rFonts w:eastAsia="Liberation Serif;Times New Roman" w:cs="Liberation Serif;Times New Roman" w:ascii="Liberation Serif;Times New Roman" w:hAnsi="Liberation Serif;Times New Roman"/>
          <w:i/>
          <w:sz w:val="20"/>
          <w:szCs w:val="20"/>
        </w:rPr>
        <w:t xml:space="preserve">                                                                       </w:t>
      </w:r>
      <w:r>
        <w:rPr>
          <w:rFonts w:cs="Liberation Serif;Times New Roman" w:ascii="Liberation Serif;Times New Roman" w:hAnsi="Liberation Serif;Times New Roman"/>
          <w:i/>
          <w:sz w:val="20"/>
          <w:szCs w:val="20"/>
        </w:rPr>
        <w:t>(фамилия, имя, отчество наблюдателя)</w:t>
      </w:r>
    </w:p>
    <w:p>
      <w:pPr>
        <w:pStyle w:val="Normal"/>
        <w:jc w:val="left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проживающего по адресу: _________________________________________________________________,</w:t>
      </w:r>
    </w:p>
    <w:p>
      <w:pPr>
        <w:pStyle w:val="Normal"/>
        <w:jc w:val="center"/>
        <w:rPr/>
      </w:pPr>
      <w:r>
        <w:rPr>
          <w:rFonts w:cs="Liberation Serif;Times New Roman" w:ascii="Liberation Serif;Times New Roman" w:hAnsi="Liberation Serif;Times New Roman"/>
          <w:i/>
          <w:sz w:val="20"/>
          <w:szCs w:val="20"/>
        </w:rPr>
        <w:t>(наименование субъекта Российской Федерации, района, города,</w:t>
      </w:r>
      <w:r>
        <w:rPr>
          <w:rFonts w:cs="Liberation Serif;Times New Roman" w:ascii="Liberation Serif;Times New Roman" w:hAnsi="Liberation Serif;Times New Roman"/>
          <w:sz w:val="20"/>
          <w:szCs w:val="20"/>
        </w:rPr>
        <w:t xml:space="preserve"> </w:t>
      </w:r>
      <w:r>
        <w:rPr>
          <w:rFonts w:cs="Liberation Serif;Times New Roman" w:ascii="Liberation Serif;Times New Roman" w:hAnsi="Liberation Serif;Times New Roman"/>
          <w:i/>
          <w:sz w:val="20"/>
          <w:szCs w:val="20"/>
        </w:rPr>
        <w:t xml:space="preserve">иного населенного пункта, улицы, </w:t>
        <w:br/>
        <w:t>номер дома, корпуса, строения и т.п., квартиры)</w:t>
      </w:r>
    </w:p>
    <w:p>
      <w:pPr>
        <w:pStyle w:val="Normal"/>
        <w:jc w:val="left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контактный телефон: _______________________________ .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i/>
          <w:i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sz w:val="20"/>
          <w:szCs w:val="20"/>
        </w:rPr>
        <w:t>(номер телефона)</w:t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ab/>
        <w:t>Ограничения, предусмотренные пунктом 4 статьи 31 Избирательного кодекса Свердловской области, в отношении указанного наблюдателя отсутствуют.</w:t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5011"/>
        <w:gridCol w:w="3060"/>
      </w:tblGrid>
      <w:tr>
        <w:trPr/>
        <w:tc>
          <w:tcPr>
            <w:tcW w:w="1109" w:type="dxa"/>
            <w:tcBorders/>
            <w:shd w:fill="auto" w:val="clear"/>
          </w:tcPr>
          <w:p>
            <w:pPr>
              <w:pStyle w:val="ConsPlusNonformat"/>
              <w:widowControl/>
              <w:snapToGrid w:val="false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sz w:val="26"/>
                <w:szCs w:val="26"/>
              </w:rPr>
            </w:r>
          </w:p>
        </w:tc>
        <w:tc>
          <w:tcPr>
            <w:tcW w:w="5011" w:type="dxa"/>
            <w:tcBorders/>
            <w:shd w:fill="auto" w:val="clear"/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sz w:val="26"/>
                <w:szCs w:val="26"/>
              </w:rPr>
              <w:t xml:space="preserve">____________________________________   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 xml:space="preserve">(подпись кандидата, уполномоченного лица избирательного объединения, субъекта </w:t>
              <w:br/>
              <w:t>общественного контроля)</w:t>
            </w:r>
          </w:p>
        </w:tc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sz w:val="26"/>
                <w:szCs w:val="26"/>
              </w:rPr>
              <w:t>_________________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>(фамилия, инициалы)</w:t>
            </w:r>
          </w:p>
        </w:tc>
      </w:tr>
      <w:tr>
        <w:trPr/>
        <w:tc>
          <w:tcPr>
            <w:tcW w:w="110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Liberation Serif;Times New Roman" w:ascii="Liberation Serif;Times New Roman" w:hAnsi="Liberation Serif;Times New Roman"/>
              </w:rPr>
              <w:tab/>
            </w:r>
            <w:r>
              <w:rPr>
                <w:rFonts w:cs="Liberation Serif;Times New Roman" w:ascii="Liberation Serif;Times New Roman" w:hAnsi="Liberation Serif;Times New Roman"/>
                <w:i/>
              </w:rPr>
              <w:t xml:space="preserve">  </w:t>
            </w:r>
          </w:p>
          <w:p>
            <w:pPr>
              <w:pStyle w:val="Normal"/>
              <w:rPr/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 xml:space="preserve">МП </w:t>
            </w:r>
            <w:r>
              <w:rPr>
                <w:rStyle w:val="Style14"/>
                <w:rStyle w:val="Style15"/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footnoteReference w:id="3"/>
            </w:r>
            <w:r>
              <w:rPr>
                <w:rFonts w:cs="Liberation Serif;Times New Roman" w:ascii="Liberation Serif;Times New Roman" w:hAnsi="Liberation Serif;Times New Roman"/>
                <w:i/>
              </w:rPr>
              <w:t xml:space="preserve"> </w:t>
            </w:r>
          </w:p>
          <w:p>
            <w:pPr>
              <w:pStyle w:val="ConsPlusNonformat"/>
              <w:widowControl/>
              <w:rPr>
                <w:rFonts w:ascii="Liberation Serif;Times New Roman" w:hAnsi="Liberation Serif;Times New Roman" w:cs="Liberation Serif;Times New Roman"/>
                <w:i/>
                <w:i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6"/>
                <w:szCs w:val="26"/>
              </w:rPr>
            </w:r>
          </w:p>
        </w:tc>
        <w:tc>
          <w:tcPr>
            <w:tcW w:w="5011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645" w:leader="none"/>
              </w:tabs>
              <w:snapToGrid w:val="false"/>
              <w:jc w:val="right"/>
              <w:rPr>
                <w:rFonts w:ascii="Liberation Serif;Times New Roman" w:hAnsi="Liberation Serif;Times New Roman" w:cs="Liberation Serif;Times New Roman"/>
                <w:i/>
                <w:i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6"/>
                <w:szCs w:val="26"/>
              </w:rPr>
            </w:r>
          </w:p>
        </w:tc>
        <w:tc>
          <w:tcPr>
            <w:tcW w:w="306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645" w:leader="none"/>
              </w:tabs>
              <w:jc w:val="center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sz w:val="26"/>
                <w:szCs w:val="26"/>
              </w:rPr>
              <w:t>________________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>(дата)</w:t>
            </w:r>
          </w:p>
        </w:tc>
      </w:tr>
    </w:tbl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autoSpaceDE w:val="false"/>
        <w:jc w:val="right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  <w:r>
        <w:br w:type="page"/>
      </w:r>
    </w:p>
    <w:p>
      <w:pPr>
        <w:pStyle w:val="LONormal1"/>
        <w:ind w:left="4320" w:right="0" w:hanging="0"/>
        <w:jc w:val="right"/>
        <w:rPr>
          <w:rFonts w:ascii="Liberation Serif;Times New Roman" w:hAnsi="Liberation Serif;Times New Roman" w:cs="Liberation Serif;Times New Roman"/>
          <w:sz w:val="28"/>
        </w:rPr>
      </w:pPr>
      <w:r>
        <w:rPr>
          <w:rFonts w:cs="Liberation Serif;Times New Roman" w:ascii="Liberation Serif;Times New Roman" w:hAnsi="Liberation Serif;Times New Roman"/>
          <w:sz w:val="28"/>
        </w:rPr>
      </w:r>
    </w:p>
    <w:p>
      <w:pPr>
        <w:pStyle w:val="Normal"/>
        <w:ind w:left="992" w:right="992" w:hanging="0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spacing w:before="0" w:after="180"/>
        <w:ind w:left="992" w:right="992" w:hanging="0"/>
        <w:jc w:val="center"/>
        <w:rPr>
          <w:rFonts w:ascii="Liberation Serif;Times New Roman" w:hAnsi="Liberation Serif;Times New Roman" w:cs="Liberation Serif;Times New Roman"/>
          <w:i/>
          <w:i/>
          <w:iCs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i/>
          <w:iCs/>
          <w:sz w:val="22"/>
          <w:szCs w:val="22"/>
        </w:rPr>
        <w:t>(наименование территориальной (окружной) избирательной комиссии, в которую представляется список наблюдателей)</w:t>
      </w:r>
    </w:p>
    <w:p>
      <w:pPr>
        <w:pStyle w:val="Normal"/>
        <w:widowControl w:val="false"/>
        <w:spacing w:before="0" w:after="180"/>
        <w:jc w:val="center"/>
        <w:rPr>
          <w:rFonts w:ascii="Liberation Serif;Times New Roman" w:hAnsi="Liberation Serif;Times New Roman" w:cs="Liberation Serif;Times New Roman"/>
          <w:b/>
          <w:b/>
          <w:b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</w:rPr>
        <w:t xml:space="preserve">Выборы депутатов Думы Пышминского городского округа </w:t>
      </w:r>
    </w:p>
    <w:p>
      <w:pPr>
        <w:pStyle w:val="LONormal1"/>
        <w:jc w:val="center"/>
        <w:rPr/>
      </w:pPr>
      <w:r>
        <w:rPr>
          <w:rFonts w:cs="Liberation Serif;Times New Roman" w:ascii="Liberation Serif;Times New Roman" w:hAnsi="Liberation Serif;Times New Roman"/>
          <w:b/>
          <w:sz w:val="28"/>
          <w:szCs w:val="28"/>
        </w:rPr>
        <w:t>Список наблюдателей</w:t>
        <w:br/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назначенных зарегистрированным кандидатом, избирательным объединением, выдвинувшим зарегистрированного кандидата, субъектом общественного контроля</w:t>
      </w:r>
    </w:p>
    <w:p>
      <w:pPr>
        <w:pStyle w:val="LONormal1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___________________________________________________________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i/>
          <w:i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sz w:val="20"/>
          <w:szCs w:val="20"/>
        </w:rPr>
        <w:t xml:space="preserve">(фамилия, имя, отчество кандидата, наименование уполномоченного органа </w:t>
        <w:br/>
        <w:t>избирательного объединения, субъекта общественного контроля)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i/>
          <w:i/>
        </w:rPr>
      </w:pPr>
      <w:r>
        <w:rPr>
          <w:rFonts w:cs="Liberation Serif;Times New Roman" w:ascii="Liberation Serif;Times New Roman" w:hAnsi="Liberation Serif;Times New Roman"/>
          <w:i/>
        </w:rPr>
      </w:r>
    </w:p>
    <w:tbl>
      <w:tblPr>
        <w:tblW w:w="9608" w:type="dxa"/>
        <w:jc w:val="left"/>
        <w:tblInd w:w="-4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2340"/>
        <w:gridCol w:w="3060"/>
        <w:gridCol w:w="3640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szCs w:val="24"/>
              </w:rPr>
              <w:t>№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b/>
                <w:szCs w:val="24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b/>
                <w:szCs w:val="24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sz w:val="24"/>
                <w:szCs w:val="24"/>
              </w:rPr>
              <w:t>Фамилия, имя,  отчество наблюдателя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sz w:val="24"/>
                <w:szCs w:val="24"/>
              </w:rPr>
              <w:t>Адрес места жительства, контактный телефон</w:t>
            </w:r>
            <w:r>
              <w:rPr>
                <w:rStyle w:val="Style14"/>
                <w:rStyle w:val="Style15"/>
                <w:rFonts w:cs="Liberation Serif;Times New Roman" w:ascii="Liberation Serif;Times New Roman" w:hAnsi="Liberation Serif;Times New Roman"/>
                <w:b/>
                <w:sz w:val="24"/>
                <w:szCs w:val="24"/>
              </w:rPr>
              <w:footnoteReference w:id="4"/>
            </w:r>
            <w:r>
              <w:rPr>
                <w:rFonts w:cs="Liberation Serif;Times New Roman" w:ascii="Liberation Serif;Times New Roman" w:hAnsi="Liberation Serif;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4"/>
                <w:szCs w:val="24"/>
              </w:rPr>
              <w:t xml:space="preserve">Наименование комиссии, </w:t>
              <w:br/>
              <w:t>в которую направляется наблюдатель, включая</w:t>
            </w:r>
          </w:p>
          <w:p>
            <w:pPr>
              <w:pStyle w:val="Normal"/>
              <w:autoSpaceDE w:val="false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sz w:val="24"/>
                <w:szCs w:val="24"/>
              </w:rPr>
              <w:t>номер избирательного участка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Liberation Serif;Times New Roman" w:hAnsi="Liberation Serif;Times New Roman" w:cs="Liberation Serif;Times New Roman"/>
                <w:b/>
                <w:b/>
              </w:rPr>
            </w:pPr>
            <w:r>
              <w:rPr>
                <w:rFonts w:cs="Liberation Serif;Times New Roman" w:ascii="Liberation Serif;Times New Roman" w:hAnsi="Liberation Serif;Times New Roman"/>
                <w:b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Liberation Serif;Times New Roman" w:hAnsi="Liberation Serif;Times New Roman" w:cs="Liberation Serif;Times New Roman"/>
                <w:b/>
                <w:b/>
              </w:rPr>
            </w:pPr>
            <w:r>
              <w:rPr>
                <w:rFonts w:cs="Liberation Serif;Times New Roman" w:ascii="Liberation Serif;Times New Roman" w:hAnsi="Liberation Serif;Times New Roman"/>
                <w:b/>
              </w:rPr>
              <w:t>3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</w:rPr>
              <w:t>4</w:t>
            </w:r>
          </w:p>
        </w:tc>
      </w:tr>
      <w:tr>
        <w:trPr>
          <w:trHeight w:val="50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numPr>
                <w:ilvl w:val="0"/>
                <w:numId w:val="1"/>
              </w:numPr>
              <w:snapToGrid w:val="false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8"/>
                <w:szCs w:val="22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8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snapToGrid w:val="false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8"/>
                <w:szCs w:val="22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8"/>
                <w:szCs w:val="22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snapToGrid w:val="false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8"/>
                <w:szCs w:val="22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8"/>
                <w:szCs w:val="22"/>
              </w:rPr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napToGrid w:val="false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8"/>
                <w:szCs w:val="22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8"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numPr>
                <w:ilvl w:val="0"/>
                <w:numId w:val="1"/>
              </w:numPr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>
          <w:trHeight w:val="50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numPr>
                <w:ilvl w:val="0"/>
                <w:numId w:val="1"/>
              </w:numPr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  <w:tr>
        <w:trPr>
          <w:trHeight w:val="50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sz w:val="28"/>
                <w:szCs w:val="28"/>
              </w:rPr>
            </w:pPr>
            <w:r>
              <w:rPr>
                <w:rFonts w:cs="Liberation Serif;Times New Roman" w:ascii="Liberation Serif;Times New Roman" w:hAnsi="Liberation Serif;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120" w:after="120"/>
        <w:ind w:left="0" w:right="0" w:firstLine="567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Подтверждаю, что наблюдатели, указанные в списке, не подпадают под ограничения, установленные пунктом 4 статьи 31 Избирательного кодекса Свердловской области.</w:t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5011"/>
        <w:gridCol w:w="3060"/>
      </w:tblGrid>
      <w:tr>
        <w:trPr/>
        <w:tc>
          <w:tcPr>
            <w:tcW w:w="1109" w:type="dxa"/>
            <w:tcBorders/>
            <w:shd w:fill="auto" w:val="clear"/>
          </w:tcPr>
          <w:p>
            <w:pPr>
              <w:pStyle w:val="ConsPlusNonformat"/>
              <w:widowControl/>
              <w:snapToGrid w:val="false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sz w:val="26"/>
                <w:szCs w:val="26"/>
              </w:rPr>
            </w:r>
          </w:p>
        </w:tc>
        <w:tc>
          <w:tcPr>
            <w:tcW w:w="5011" w:type="dxa"/>
            <w:tcBorders/>
            <w:shd w:fill="auto" w:val="clear"/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sz w:val="26"/>
                <w:szCs w:val="26"/>
              </w:rPr>
              <w:t xml:space="preserve">____________________________________   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 xml:space="preserve">(подпись кандидата, уполномоченного лица избирательного объединения, субъекта </w:t>
              <w:br/>
              <w:t>общественного контроля)</w:t>
            </w:r>
          </w:p>
        </w:tc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sz w:val="26"/>
                <w:szCs w:val="26"/>
              </w:rPr>
              <w:t>_________________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>(фамилия, инициалы)</w:t>
            </w:r>
          </w:p>
        </w:tc>
      </w:tr>
      <w:tr>
        <w:trPr/>
        <w:tc>
          <w:tcPr>
            <w:tcW w:w="110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Liberation Serif;Times New Roman" w:ascii="Liberation Serif;Times New Roman" w:hAnsi="Liberation Serif;Times New Roman"/>
              </w:rPr>
              <w:tab/>
            </w:r>
            <w:r>
              <w:rPr>
                <w:rFonts w:cs="Liberation Serif;Times New Roman" w:ascii="Liberation Serif;Times New Roman" w:hAnsi="Liberation Serif;Times New Roman"/>
                <w:i/>
              </w:rPr>
              <w:t xml:space="preserve">  </w:t>
            </w:r>
          </w:p>
          <w:p>
            <w:pPr>
              <w:pStyle w:val="Normal"/>
              <w:rPr/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 xml:space="preserve">МП </w:t>
            </w:r>
            <w:r>
              <w:rPr>
                <w:rStyle w:val="Style14"/>
                <w:rStyle w:val="Style15"/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footnoteReference w:id="5"/>
            </w: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 xml:space="preserve"> </w:t>
            </w:r>
          </w:p>
          <w:p>
            <w:pPr>
              <w:pStyle w:val="ConsPlusNonformat"/>
              <w:widowControl/>
              <w:rPr>
                <w:rFonts w:ascii="Liberation Serif;Times New Roman" w:hAnsi="Liberation Serif;Times New Roman" w:cs="Liberation Serif;Times New Roman"/>
                <w:i/>
                <w:i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6"/>
                <w:szCs w:val="26"/>
              </w:rPr>
            </w:r>
          </w:p>
        </w:tc>
        <w:tc>
          <w:tcPr>
            <w:tcW w:w="5011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645" w:leader="none"/>
              </w:tabs>
              <w:snapToGrid w:val="false"/>
              <w:jc w:val="right"/>
              <w:rPr>
                <w:rFonts w:ascii="Liberation Serif;Times New Roman" w:hAnsi="Liberation Serif;Times New Roman" w:cs="Liberation Serif;Times New Roman"/>
                <w:i/>
                <w:i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6"/>
                <w:szCs w:val="26"/>
              </w:rPr>
            </w:r>
          </w:p>
        </w:tc>
        <w:tc>
          <w:tcPr>
            <w:tcW w:w="306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645" w:leader="none"/>
              </w:tabs>
              <w:jc w:val="center"/>
              <w:rPr>
                <w:rFonts w:ascii="Liberation Serif;Times New Roman" w:hAnsi="Liberation Serif;Times New Roman" w:cs="Liberation Serif;Times New Roman"/>
                <w:sz w:val="26"/>
                <w:szCs w:val="26"/>
              </w:rPr>
            </w:pPr>
            <w:r>
              <w:rPr>
                <w:rFonts w:cs="Liberation Serif;Times New Roman" w:ascii="Liberation Serif;Times New Roman" w:hAnsi="Liberation Serif;Times New Roman"/>
                <w:sz w:val="26"/>
                <w:szCs w:val="26"/>
              </w:rPr>
              <w:t>________________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i/>
                <w:i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i/>
                <w:sz w:val="20"/>
                <w:szCs w:val="20"/>
              </w:rPr>
              <w:t>(дата)</w:t>
            </w:r>
          </w:p>
        </w:tc>
      </w:tr>
    </w:tbl>
    <w:p>
      <w:pPr>
        <w:pStyle w:val="LONormal1"/>
        <w:ind w:left="4320" w:right="0" w:hanging="0"/>
        <w:jc w:val="right"/>
        <w:rPr>
          <w:rFonts w:ascii="Liberation Serif;Times New Roman" w:hAnsi="Liberation Serif;Times New Roman" w:cs="Liberation Serif;Times New Roman"/>
          <w:sz w:val="28"/>
        </w:rPr>
      </w:pPr>
      <w:r>
        <w:rPr>
          <w:rFonts w:cs="Liberation Serif;Times New Roman" w:ascii="Liberation Serif;Times New Roman" w:hAnsi="Liberation Serif;Times New Roman"/>
          <w:sz w:val="28"/>
        </w:rPr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4"/>
        <w:jc w:val="left"/>
        <w:rPr/>
      </w:pPr>
      <w:r>
        <w:rPr>
          <w:rStyle w:val="Style14"/>
        </w:rPr>
        <w:footnoteRef/>
      </w:r>
      <w:r>
        <w:rPr>
          <w:rFonts w:eastAsia="Liberation Serif;Times New Roman" w:cs="Liberation Serif;Times New Roman" w:ascii="Liberation Serif;Times New Roman" w:hAnsi="Liberation Serif;Times New Roman"/>
        </w:rPr>
        <w:tab/>
        <w:t xml:space="preserve"> </w:t>
      </w:r>
      <w:r>
        <w:rPr>
          <w:rFonts w:cs="Liberation Serif;Times New Roman" w:ascii="Liberation Serif;Times New Roman" w:hAnsi="Liberation Serif;Times New Roman"/>
        </w:rPr>
        <w:t>Направление действительно при предъявлении паспорта или документа, заменяющего паспорт гражданина.</w:t>
      </w:r>
    </w:p>
  </w:footnote>
  <w:footnote w:id="3">
    <w:p>
      <w:pPr>
        <w:pStyle w:val="Style24"/>
        <w:jc w:val="left"/>
        <w:rPr/>
      </w:pPr>
      <w:r>
        <w:rPr>
          <w:rStyle w:val="Style14"/>
        </w:rPr>
        <w:footnoteRef/>
      </w:r>
      <w:r>
        <w:rPr>
          <w:rFonts w:eastAsia="Liberation Serif;Times New Roman" w:cs="Liberation Serif;Times New Roman" w:ascii="Liberation Serif;Times New Roman" w:hAnsi="Liberation Serif;Times New Roman"/>
        </w:rPr>
        <w:tab/>
        <w:t xml:space="preserve"> </w:t>
      </w:r>
      <w:r>
        <w:rPr>
          <w:rFonts w:cs="Liberation Serif;Times New Roman" w:ascii="Liberation Serif;Times New Roman" w:hAnsi="Liberation Serif;Times New Roman"/>
        </w:rPr>
        <w:t>Проставление печати не требуется в случае назначения наблюдателя кандидатом.</w:t>
      </w:r>
    </w:p>
  </w:footnote>
  <w:footnote w:id="4">
    <w:p>
      <w:pPr>
        <w:pStyle w:val="Style24"/>
        <w:jc w:val="left"/>
        <w:rPr/>
      </w:pPr>
      <w:r>
        <w:rPr>
          <w:rStyle w:val="Style14"/>
        </w:rPr>
        <w:footnoteRef/>
      </w:r>
      <w:r>
        <w:rPr>
          <w:rFonts w:eastAsia="Liberation Serif;Times New Roman" w:cs="Liberation Serif;Times New Roman" w:ascii="Liberation Serif;Times New Roman" w:hAnsi="Liberation Serif;Times New Roman"/>
        </w:rPr>
        <w:tab/>
        <w:t xml:space="preserve"> </w:t>
      </w:r>
      <w:r>
        <w:rPr>
          <w:rFonts w:cs="Liberation Serif;Times New Roman" w:ascii="Liberation Serif;Times New Roman" w:hAnsi="Liberation Serif;Times New Roman"/>
        </w:rPr>
        <w:t>Контактный телефон указывается по желанию.</w:t>
      </w:r>
    </w:p>
  </w:footnote>
  <w:footnote w:id="5">
    <w:p>
      <w:pPr>
        <w:pStyle w:val="Style24"/>
        <w:jc w:val="left"/>
        <w:rPr/>
      </w:pPr>
      <w:r>
        <w:rPr>
          <w:rStyle w:val="Style14"/>
        </w:rPr>
        <w:footnoteRef/>
      </w:r>
      <w:r>
        <w:rPr>
          <w:rFonts w:eastAsia="Liberation Serif;Times New Roman" w:cs="Liberation Serif;Times New Roman" w:ascii="Liberation Serif;Times New Roman" w:hAnsi="Liberation Serif;Times New Roman"/>
        </w:rPr>
        <w:tab/>
        <w:t xml:space="preserve"> </w:t>
      </w:r>
      <w:r>
        <w:rPr>
          <w:rFonts w:cs="Liberation Serif;Times New Roman" w:ascii="Liberation Serif;Times New Roman" w:hAnsi="Liberation Serif;Times New Roman"/>
        </w:rPr>
        <w:t>Проставление печати не требуется в случае назначения наблюдателя кандидатом либо структурным подразделением политической партии, не являющимся юридическим лицом.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ascii="Symbol" w:hAnsi="Symbol"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>
      <w:vertAlign w:val="superscript"/>
    </w:rPr>
  </w:style>
  <w:style w:type="character" w:styleId="WW8Num2z0">
    <w:name w:val="WW8Num2z0"/>
    <w:qFormat/>
    <w:rPr>
      <w:rFonts w:ascii="Symbol" w:hAnsi="Symbol" w:cs="Symbol"/>
      <w:b w:val="false"/>
      <w:bCs w:val="false"/>
    </w:rPr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ONormal1">
    <w:name w:val="LO-Normal1"/>
    <w:qFormat/>
    <w:pPr>
      <w:widowControl/>
      <w:suppressAutoHyphens w:val="tru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23">
    <w:name w:val="текст сноски"/>
    <w:basedOn w:val="Normal"/>
    <w:qFormat/>
    <w:pPr>
      <w:widowControl w:val="false"/>
    </w:pPr>
    <w:rPr>
      <w:rFonts w:ascii="Times New Roman" w:hAnsi="Times New Roman" w:cs="Times New Roman"/>
      <w:sz w:val="28"/>
    </w:rPr>
  </w:style>
  <w:style w:type="paragraph" w:styleId="Style24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LibreOffice/6.2.4.2$Windows_x86 LibreOffice_project/2412653d852ce75f65fbfa83fb7e7b669a126d64</Application>
  <Pages>2</Pages>
  <Words>262</Words>
  <Characters>2577</Characters>
  <CharactersWithSpaces>3015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2022-06-27T15:39:00Z</dcterms:created>
  <dc:creator/>
  <dc:description/>
  <dc:language>ru-RU</dc:language>
  <cp:lastModifiedBy/>
  <dcterms:modified xsi:type="dcterms:W3CDTF">2022-06-27T15:39:42Z</dcterms:modified>
  <cp:revision>1</cp:revision>
  <dc:subject/>
  <dc:title/>
</cp:coreProperties>
</file>