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C04A98" w:rsidP="00E6572E">
      <w:pPr>
        <w:pStyle w:val="2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-386080</wp:posOffset>
            </wp:positionV>
            <wp:extent cx="400050" cy="723900"/>
            <wp:effectExtent l="19050" t="0" r="0" b="0"/>
            <wp:wrapNone/>
            <wp:docPr id="11" name="Рисунок 1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0148E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ПЕЛЫМСКАЯ ПОСЕЛКОВАЯ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6250E" w:rsidRDefault="00E6250E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AB2F33" w:rsidRDefault="0001737C" w:rsidP="0001737C">
      <w:pPr>
        <w:widowControl w:val="0"/>
        <w:ind w:firstLine="720"/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FD075F" w:rsidTr="006B602F">
        <w:tc>
          <w:tcPr>
            <w:tcW w:w="4068" w:type="dxa"/>
          </w:tcPr>
          <w:p w:rsidR="0001737C" w:rsidRPr="00AB2F33" w:rsidRDefault="00107484" w:rsidP="00B978A7">
            <w:pPr>
              <w:widowControl w:val="0"/>
              <w:jc w:val="left"/>
            </w:pPr>
            <w:r>
              <w:t>2</w:t>
            </w:r>
            <w:r w:rsidR="00B978A7">
              <w:t>5</w:t>
            </w:r>
            <w:r w:rsidR="00F20843">
              <w:t xml:space="preserve"> </w:t>
            </w:r>
            <w:r w:rsidR="00BB41C8">
              <w:t>июня</w:t>
            </w:r>
            <w:r w:rsidR="000148E8" w:rsidRPr="00AB2F33">
              <w:t xml:space="preserve"> </w:t>
            </w:r>
            <w:r w:rsidR="0001737C" w:rsidRPr="00AB2F33">
              <w:t>201</w:t>
            </w:r>
            <w:r w:rsidR="000148E8" w:rsidRPr="00AB2F33">
              <w:t>6</w:t>
            </w:r>
            <w:r w:rsidR="00092C73" w:rsidRPr="00AB2F33">
              <w:t xml:space="preserve"> </w:t>
            </w:r>
            <w:r w:rsidR="0001737C" w:rsidRPr="00AB2F33">
              <w:t>г.</w:t>
            </w:r>
            <w:r w:rsidR="009A0A28" w:rsidRPr="00AB2F33">
              <w:t xml:space="preserve"> </w:t>
            </w:r>
          </w:p>
        </w:tc>
        <w:tc>
          <w:tcPr>
            <w:tcW w:w="1440" w:type="dxa"/>
          </w:tcPr>
          <w:p w:rsidR="0001737C" w:rsidRPr="00AB2F33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B2F33" w:rsidRDefault="0001737C" w:rsidP="0031437E">
            <w:pPr>
              <w:widowControl w:val="0"/>
              <w:jc w:val="right"/>
            </w:pPr>
            <w:r w:rsidRPr="00AB2F33">
              <w:t xml:space="preserve">№ </w:t>
            </w:r>
            <w:r w:rsidR="007B732A">
              <w:t>8</w:t>
            </w:r>
            <w:r w:rsidR="000148E8" w:rsidRPr="00AB2F33">
              <w:t>/</w:t>
            </w:r>
            <w:r w:rsidR="009736C2">
              <w:t>5</w:t>
            </w:r>
            <w:r w:rsidR="0031437E">
              <w:t>6</w:t>
            </w:r>
          </w:p>
        </w:tc>
      </w:tr>
    </w:tbl>
    <w:p w:rsidR="0001737C" w:rsidRPr="007E4EA7" w:rsidRDefault="007E4EA7" w:rsidP="0001737C">
      <w:pPr>
        <w:widowControl w:val="0"/>
        <w:rPr>
          <w:sz w:val="24"/>
        </w:rPr>
      </w:pPr>
      <w:r w:rsidRPr="007E4EA7">
        <w:rPr>
          <w:sz w:val="24"/>
        </w:rPr>
        <w:t xml:space="preserve">п. </w:t>
      </w:r>
      <w:r w:rsidR="000148E8" w:rsidRPr="007E4EA7">
        <w:rPr>
          <w:sz w:val="24"/>
        </w:rPr>
        <w:t>Пелым</w:t>
      </w:r>
    </w:p>
    <w:p w:rsidR="008D497E" w:rsidRPr="00F16A43" w:rsidRDefault="008D497E">
      <w:pPr>
        <w:rPr>
          <w:sz w:val="20"/>
          <w:szCs w:val="20"/>
        </w:rPr>
      </w:pPr>
    </w:p>
    <w:p w:rsidR="004A2970" w:rsidRDefault="004A2970" w:rsidP="004A2970">
      <w:pPr>
        <w:tabs>
          <w:tab w:val="left" w:pos="-7561"/>
        </w:tabs>
        <w:ind w:left="284" w:hanging="7"/>
        <w:rPr>
          <w:b/>
        </w:rPr>
      </w:pPr>
      <w:r w:rsidRPr="007135DD">
        <w:rPr>
          <w:b/>
        </w:rPr>
        <w:t xml:space="preserve">О проведении агитационных публичных мероприятий </w:t>
      </w:r>
      <w:r w:rsidRPr="007135DD">
        <w:rPr>
          <w:b/>
          <w:bCs/>
        </w:rPr>
        <w:t>период подготовки и проведения выборов</w:t>
      </w:r>
      <w:r>
        <w:rPr>
          <w:b/>
          <w:bCs/>
        </w:rPr>
        <w:t xml:space="preserve">, назначенных </w:t>
      </w:r>
      <w:proofErr w:type="gramStart"/>
      <w:r>
        <w:rPr>
          <w:b/>
        </w:rPr>
        <w:t>на</w:t>
      </w:r>
      <w:proofErr w:type="gramEnd"/>
    </w:p>
    <w:p w:rsidR="000148E8" w:rsidRPr="00BA48BB" w:rsidRDefault="004A2970" w:rsidP="004A2970">
      <w:pPr>
        <w:tabs>
          <w:tab w:val="left" w:pos="-7561"/>
        </w:tabs>
        <w:ind w:left="284" w:hanging="7"/>
        <w:rPr>
          <w:b/>
        </w:rPr>
      </w:pPr>
      <w:r>
        <w:rPr>
          <w:b/>
        </w:rPr>
        <w:t>18</w:t>
      </w:r>
      <w:r w:rsidRPr="007135DD">
        <w:rPr>
          <w:b/>
        </w:rPr>
        <w:t xml:space="preserve"> </w:t>
      </w:r>
      <w:r>
        <w:rPr>
          <w:b/>
        </w:rPr>
        <w:t>сентября</w:t>
      </w:r>
      <w:r w:rsidRPr="007135DD">
        <w:rPr>
          <w:b/>
        </w:rPr>
        <w:t xml:space="preserve"> 201</w:t>
      </w:r>
      <w:r>
        <w:rPr>
          <w:b/>
        </w:rPr>
        <w:t>6</w:t>
      </w:r>
      <w:r w:rsidRPr="007135DD">
        <w:rPr>
          <w:b/>
        </w:rPr>
        <w:t xml:space="preserve"> года</w:t>
      </w:r>
    </w:p>
    <w:p w:rsidR="00102C41" w:rsidRDefault="00102C41" w:rsidP="008A0D75">
      <w:pPr>
        <w:ind w:firstLine="709"/>
        <w:jc w:val="both"/>
      </w:pPr>
    </w:p>
    <w:p w:rsidR="008A0D75" w:rsidRDefault="004A2970" w:rsidP="0038464C">
      <w:pPr>
        <w:pStyle w:val="a7"/>
        <w:spacing w:line="360" w:lineRule="auto"/>
        <w:ind w:firstLine="709"/>
        <w:jc w:val="both"/>
        <w:rPr>
          <w:b/>
          <w:spacing w:val="50"/>
          <w:sz w:val="28"/>
          <w:szCs w:val="28"/>
        </w:rPr>
      </w:pPr>
      <w:proofErr w:type="gramStart"/>
      <w:r w:rsidRPr="004A2970">
        <w:rPr>
          <w:color w:val="040300"/>
          <w:sz w:val="28"/>
          <w:szCs w:val="28"/>
        </w:rPr>
        <w:t xml:space="preserve">В целях обеспечения условий проведения предвыборной агитации посредством агитационных публичных мероприятий при проведении выборов депутатов Государственной Думы Федерального Собрания Российской Федерации, выборов депутатов Законодательного Собрания Свердловской области и депутатов Думы </w:t>
      </w:r>
      <w:r>
        <w:rPr>
          <w:color w:val="040300"/>
          <w:sz w:val="28"/>
          <w:szCs w:val="28"/>
        </w:rPr>
        <w:t>г</w:t>
      </w:r>
      <w:r w:rsidRPr="004A2970">
        <w:rPr>
          <w:color w:val="040300"/>
          <w:sz w:val="28"/>
          <w:szCs w:val="28"/>
        </w:rPr>
        <w:t xml:space="preserve">ородского округа </w:t>
      </w:r>
      <w:r>
        <w:rPr>
          <w:color w:val="040300"/>
          <w:sz w:val="28"/>
          <w:szCs w:val="28"/>
        </w:rPr>
        <w:t xml:space="preserve">Пелым </w:t>
      </w:r>
      <w:r w:rsidRPr="004A2970">
        <w:rPr>
          <w:color w:val="040300"/>
          <w:sz w:val="28"/>
          <w:szCs w:val="28"/>
        </w:rPr>
        <w:t>шестого созыва</w:t>
      </w:r>
      <w:r>
        <w:rPr>
          <w:color w:val="040300"/>
          <w:sz w:val="28"/>
          <w:szCs w:val="28"/>
        </w:rPr>
        <w:t>, р</w:t>
      </w:r>
      <w:r>
        <w:rPr>
          <w:sz w:val="28"/>
        </w:rPr>
        <w:t xml:space="preserve">уководствуясь </w:t>
      </w:r>
      <w:r>
        <w:rPr>
          <w:bCs/>
          <w:iCs/>
          <w:sz w:val="28"/>
          <w:szCs w:val="28"/>
        </w:rPr>
        <w:t>пунктами 3 - 5 статьи 53 Федерального закона «Об основных гарантиях избирательных прав и права на участие в референдуме граждан Российской Федерации», пунктами 3 - 5</w:t>
      </w:r>
      <w:proofErr w:type="gramEnd"/>
      <w:r>
        <w:rPr>
          <w:bCs/>
          <w:iCs/>
          <w:sz w:val="28"/>
          <w:szCs w:val="28"/>
        </w:rPr>
        <w:t xml:space="preserve"> статьи 68 Избирательного кодекса Свердловской области,</w:t>
      </w:r>
      <w:r w:rsidR="00961909" w:rsidRPr="00961909">
        <w:rPr>
          <w:sz w:val="28"/>
          <w:szCs w:val="28"/>
        </w:rPr>
        <w:t xml:space="preserve"> </w:t>
      </w:r>
      <w:r w:rsidR="008A0D75" w:rsidRPr="00092C73">
        <w:rPr>
          <w:sz w:val="28"/>
          <w:szCs w:val="28"/>
        </w:rPr>
        <w:t>Пелымская поселковая территориальная избирательная комиссия</w:t>
      </w:r>
      <w:r w:rsidR="007E4EA7">
        <w:rPr>
          <w:sz w:val="28"/>
          <w:szCs w:val="28"/>
        </w:rPr>
        <w:t xml:space="preserve"> </w:t>
      </w:r>
      <w:r w:rsidR="007E4EA7" w:rsidRPr="007E4EA7">
        <w:rPr>
          <w:b/>
          <w:spacing w:val="50"/>
          <w:sz w:val="28"/>
          <w:szCs w:val="28"/>
        </w:rPr>
        <w:t>решила:</w:t>
      </w:r>
    </w:p>
    <w:p w:rsidR="001E3607" w:rsidRDefault="001E3607" w:rsidP="001E3607">
      <w:pPr>
        <w:pStyle w:val="30"/>
        <w:numPr>
          <w:ilvl w:val="0"/>
          <w:numId w:val="3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E3607">
        <w:rPr>
          <w:sz w:val="28"/>
          <w:szCs w:val="28"/>
        </w:rPr>
        <w:t xml:space="preserve">Определить время предоставления помещений, находящихся в государственной или муниципальной собственности и пригодных </w:t>
      </w:r>
      <w:proofErr w:type="gramStart"/>
      <w:r w:rsidRPr="001E3607">
        <w:rPr>
          <w:sz w:val="28"/>
          <w:szCs w:val="28"/>
        </w:rPr>
        <w:t>для</w:t>
      </w:r>
      <w:proofErr w:type="gramEnd"/>
      <w:r w:rsidRPr="001E3607">
        <w:rPr>
          <w:sz w:val="28"/>
          <w:szCs w:val="28"/>
        </w:rPr>
        <w:t xml:space="preserve"> проведения агитационных публичных мероприятий в форме собраний, предоставляемых безвозмездно, предоставляемых зарегистрированному кандидату</w:t>
      </w:r>
      <w:r>
        <w:rPr>
          <w:sz w:val="28"/>
          <w:szCs w:val="28"/>
        </w:rPr>
        <w:t>, политической партии, избирательному объединению</w:t>
      </w:r>
      <w:r w:rsidRPr="001E3607">
        <w:rPr>
          <w:sz w:val="28"/>
          <w:szCs w:val="28"/>
        </w:rPr>
        <w:t xml:space="preserve"> в течение агитационного периода – один час, по согласованию с собственником (владельцем, пользователем) указанных помещений и с учетом особенностей основной деятельности государственных и муниципальных учреждений.</w:t>
      </w:r>
    </w:p>
    <w:p w:rsidR="001E3607" w:rsidRPr="001E3607" w:rsidRDefault="001E3607" w:rsidP="001E3607">
      <w:pPr>
        <w:pStyle w:val="30"/>
        <w:numPr>
          <w:ilvl w:val="0"/>
          <w:numId w:val="3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E3607">
        <w:rPr>
          <w:sz w:val="28"/>
          <w:szCs w:val="28"/>
        </w:rPr>
        <w:t xml:space="preserve">Рекомендовать администрации городского округа Пелым определить для проведения агитационных публичных мероприятий в форме </w:t>
      </w:r>
      <w:r w:rsidRPr="001E3607">
        <w:rPr>
          <w:sz w:val="28"/>
          <w:szCs w:val="28"/>
        </w:rPr>
        <w:lastRenderedPageBreak/>
        <w:t>собраний помещения, находящиеся в муниципальной собственности и пригодные для проведения таких мероприятий (приложение 1).</w:t>
      </w:r>
    </w:p>
    <w:p w:rsidR="004A2970" w:rsidRDefault="001E3607" w:rsidP="001E3607">
      <w:pPr>
        <w:pStyle w:val="af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970" w:rsidRPr="0099325B">
        <w:rPr>
          <w:rFonts w:ascii="Times New Roman" w:hAnsi="Times New Roman" w:cs="Times New Roman"/>
          <w:sz w:val="28"/>
          <w:szCs w:val="28"/>
        </w:rPr>
        <w:t>.</w:t>
      </w:r>
      <w:r w:rsidR="004A2970" w:rsidRPr="00993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970" w:rsidRPr="0099325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2D4E26" w:rsidRPr="0099325B">
        <w:rPr>
          <w:rFonts w:ascii="Times New Roman" w:hAnsi="Times New Roman" w:cs="Times New Roman"/>
          <w:sz w:val="28"/>
          <w:szCs w:val="28"/>
        </w:rPr>
        <w:t>Установить формы уведомлений Пелымской поселковой территориальной избирательной комиссии собственником, владельцем помещения, находящегося в государственной или муниципальной собственности, а также в собственности организации, имеющей по состоянию на 17 июня 2016 года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 о факте и условиях предоставления указанного помещения, а также о</w:t>
      </w:r>
      <w:proofErr w:type="gramEnd"/>
      <w:r w:rsidR="002D4E26" w:rsidRPr="0099325B">
        <w:rPr>
          <w:rFonts w:ascii="Times New Roman" w:hAnsi="Times New Roman" w:cs="Times New Roman"/>
          <w:sz w:val="28"/>
          <w:szCs w:val="28"/>
        </w:rPr>
        <w:t xml:space="preserve"> том, когда это помещение может быть предоставлено в течение агитационного периода другим политическим партиям, избирательным объединениям, кандидатам (приложения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E26" w:rsidRPr="009932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32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4E26" w:rsidRPr="0099325B">
        <w:rPr>
          <w:rFonts w:ascii="Times New Roman" w:hAnsi="Times New Roman" w:cs="Times New Roman"/>
          <w:sz w:val="28"/>
          <w:szCs w:val="28"/>
        </w:rPr>
        <w:t>).</w:t>
      </w:r>
    </w:p>
    <w:p w:rsidR="001E3607" w:rsidRDefault="001E3607" w:rsidP="001E3607">
      <w:pPr>
        <w:pStyle w:val="af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607">
        <w:rPr>
          <w:rFonts w:ascii="Times New Roman" w:hAnsi="Times New Roman" w:cs="Times New Roman"/>
          <w:sz w:val="28"/>
          <w:szCs w:val="28"/>
        </w:rPr>
        <w:t>. Заявки на выделение помещений, для проведения встреч зарегистрированных кандидатов, политической партии, избирательно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E3607">
        <w:rPr>
          <w:rFonts w:ascii="Times New Roman" w:hAnsi="Times New Roman" w:cs="Times New Roman"/>
          <w:sz w:val="28"/>
          <w:szCs w:val="28"/>
        </w:rPr>
        <w:t xml:space="preserve"> объединен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E3607">
        <w:rPr>
          <w:rFonts w:ascii="Times New Roman" w:hAnsi="Times New Roman" w:cs="Times New Roman"/>
          <w:sz w:val="28"/>
          <w:szCs w:val="28"/>
        </w:rPr>
        <w:t xml:space="preserve"> с избирателями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607">
        <w:rPr>
          <w:rFonts w:ascii="Times New Roman" w:hAnsi="Times New Roman" w:cs="Times New Roman"/>
          <w:sz w:val="28"/>
          <w:szCs w:val="28"/>
        </w:rPr>
        <w:t>рассматриваются собственниками, владельцами, пользователями этих помещений в течение т</w:t>
      </w:r>
      <w:r>
        <w:rPr>
          <w:rFonts w:ascii="Times New Roman" w:hAnsi="Times New Roman" w:cs="Times New Roman"/>
          <w:sz w:val="28"/>
          <w:szCs w:val="28"/>
        </w:rPr>
        <w:t xml:space="preserve">рех дней со дня подачи заявок. </w:t>
      </w:r>
    </w:p>
    <w:p w:rsidR="002D4E26" w:rsidRPr="0099325B" w:rsidRDefault="001E3607" w:rsidP="001E3607">
      <w:pPr>
        <w:pStyle w:val="af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E26" w:rsidRPr="0099325B">
        <w:rPr>
          <w:rFonts w:ascii="Times New Roman" w:hAnsi="Times New Roman" w:cs="Times New Roman"/>
          <w:sz w:val="28"/>
          <w:szCs w:val="28"/>
        </w:rPr>
        <w:t xml:space="preserve">. </w:t>
      </w:r>
      <w:r w:rsidR="002D4E26" w:rsidRPr="0099325B">
        <w:rPr>
          <w:rFonts w:ascii="Times New Roman" w:hAnsi="Times New Roman" w:cs="Times New Roman"/>
          <w:sz w:val="28"/>
          <w:szCs w:val="28"/>
        </w:rPr>
        <w:tab/>
        <w:t>В случае предоставления помещения зарегистрированному кандидату</w:t>
      </w:r>
      <w:r w:rsidR="00E84151">
        <w:rPr>
          <w:rFonts w:ascii="Times New Roman" w:hAnsi="Times New Roman" w:cs="Times New Roman"/>
          <w:sz w:val="28"/>
          <w:szCs w:val="28"/>
        </w:rPr>
        <w:t>, избирательному объединению</w:t>
      </w:r>
      <w:r w:rsidR="002D4E26" w:rsidRPr="0099325B">
        <w:rPr>
          <w:rFonts w:ascii="Times New Roman" w:hAnsi="Times New Roman" w:cs="Times New Roman"/>
          <w:sz w:val="28"/>
          <w:szCs w:val="28"/>
        </w:rPr>
        <w:t xml:space="preserve"> собственник, владелец помещения не позднее дня, следующего за днем предоставления помещения, обязаны уведомить Пелымскую поселковую территориальную избирательную комиссию по форме, </w:t>
      </w:r>
      <w:r w:rsidR="00E84151">
        <w:rPr>
          <w:rFonts w:ascii="Times New Roman" w:hAnsi="Times New Roman" w:cs="Times New Roman"/>
          <w:sz w:val="28"/>
          <w:szCs w:val="28"/>
        </w:rPr>
        <w:t>установленной</w:t>
      </w:r>
      <w:r w:rsidR="002D4E26" w:rsidRPr="0099325B">
        <w:rPr>
          <w:rFonts w:ascii="Times New Roman" w:hAnsi="Times New Roman" w:cs="Times New Roman"/>
          <w:sz w:val="28"/>
          <w:szCs w:val="28"/>
        </w:rPr>
        <w:t xml:space="preserve"> настоящим решением.</w:t>
      </w:r>
    </w:p>
    <w:p w:rsidR="004A2970" w:rsidRPr="0099325B" w:rsidRDefault="001E3607" w:rsidP="001E3607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2970" w:rsidRPr="0099325B">
        <w:rPr>
          <w:sz w:val="28"/>
          <w:szCs w:val="28"/>
        </w:rPr>
        <w:t xml:space="preserve">. </w:t>
      </w:r>
      <w:r w:rsidR="004A2970" w:rsidRPr="0099325B">
        <w:rPr>
          <w:sz w:val="28"/>
          <w:szCs w:val="28"/>
        </w:rPr>
        <w:tab/>
        <w:t>Рекомендовать собственникам, владельцам помещений, указанные в настоящем решении копии документов (заявки) на выделение помещений для проведения встреч представителей избирательных объединений, зарегистрированных кандидатов с избирателями, до проведения таких встреч, направлять в Пелымскую поселковую территориальную избирательную комиссию.</w:t>
      </w:r>
    </w:p>
    <w:p w:rsidR="0099325B" w:rsidRPr="0099325B" w:rsidRDefault="001E3607" w:rsidP="001E360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>
        <w:lastRenderedPageBreak/>
        <w:t>7</w:t>
      </w:r>
      <w:r w:rsidR="0099325B" w:rsidRPr="0099325B">
        <w:t xml:space="preserve">. </w:t>
      </w:r>
      <w:r w:rsidR="0099325B" w:rsidRPr="0099325B">
        <w:tab/>
        <w:t xml:space="preserve">Организовать </w:t>
      </w:r>
      <w:proofErr w:type="gramStart"/>
      <w:r w:rsidR="0099325B" w:rsidRPr="0099325B">
        <w:t>контроль за</w:t>
      </w:r>
      <w:proofErr w:type="gramEnd"/>
      <w:r w:rsidR="0099325B" w:rsidRPr="0099325B">
        <w:t xml:space="preserve"> соблюдением </w:t>
      </w:r>
      <w:r w:rsidR="00E84151">
        <w:t xml:space="preserve">на </w:t>
      </w:r>
      <w:r w:rsidR="0099325B" w:rsidRPr="0099325B">
        <w:t>территории городского округа Пелым порядка предоставления помещений политическим партиям, избирательным объединениям и кандидатам для проведения агитационных публичных мероприятий.</w:t>
      </w:r>
    </w:p>
    <w:p w:rsidR="0099325B" w:rsidRPr="0099325B" w:rsidRDefault="001E3607" w:rsidP="001E360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>
        <w:t>8</w:t>
      </w:r>
      <w:r w:rsidR="0099325B" w:rsidRPr="0099325B">
        <w:t xml:space="preserve">. </w:t>
      </w:r>
      <w:r w:rsidR="0099325B" w:rsidRPr="0099325B">
        <w:tab/>
        <w:t xml:space="preserve">Незамедлительно информировать Избирательную комиссию Свердловской области о факте получения уведомления о предоставлении помещения, а также размещать данную информацию на сайте </w:t>
      </w:r>
      <w:r w:rsidR="00E84151">
        <w:t xml:space="preserve">Пелымской поселковой </w:t>
      </w:r>
      <w:r w:rsidR="0099325B" w:rsidRPr="0099325B">
        <w:t>территориальной избирательной комиссии.</w:t>
      </w:r>
    </w:p>
    <w:p w:rsidR="002D4E26" w:rsidRPr="0099325B" w:rsidRDefault="001E3607" w:rsidP="001E360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>
        <w:t>9</w:t>
      </w:r>
      <w:r w:rsidR="002D4E26" w:rsidRPr="0099325B">
        <w:t xml:space="preserve">. </w:t>
      </w:r>
      <w:r w:rsidR="0099325B" w:rsidRPr="0099325B">
        <w:tab/>
        <w:t xml:space="preserve">Обеспечить </w:t>
      </w:r>
      <w:r w:rsidR="002D4E26" w:rsidRPr="0099325B">
        <w:t xml:space="preserve"> равн</w:t>
      </w:r>
      <w:r w:rsidR="0099325B" w:rsidRPr="0099325B">
        <w:t>ые</w:t>
      </w:r>
      <w:r w:rsidR="002D4E26" w:rsidRPr="0099325B">
        <w:t xml:space="preserve"> услови</w:t>
      </w:r>
      <w:r w:rsidR="0099325B" w:rsidRPr="0099325B">
        <w:t>я</w:t>
      </w:r>
      <w:r w:rsidR="002D4E26" w:rsidRPr="0099325B">
        <w:t xml:space="preserve"> проведения указанных мероприятий для всех политических партий, избирательных объединений и кандидатов.</w:t>
      </w:r>
    </w:p>
    <w:p w:rsidR="004A2970" w:rsidRPr="0099325B" w:rsidRDefault="001E3607" w:rsidP="001E3607">
      <w:pPr>
        <w:spacing w:line="360" w:lineRule="auto"/>
        <w:ind w:firstLine="709"/>
        <w:jc w:val="both"/>
      </w:pPr>
      <w:r>
        <w:t>10</w:t>
      </w:r>
      <w:r w:rsidR="004A2970" w:rsidRPr="0099325B">
        <w:t xml:space="preserve">. </w:t>
      </w:r>
      <w:r w:rsidR="004A2970" w:rsidRPr="0099325B">
        <w:tab/>
        <w:t>Направить настоящее решение администрации городского округа Пелым, собственникам, владельцам помещений, указанным в данном решении, избирательным объединениям, окружн</w:t>
      </w:r>
      <w:r w:rsidR="0099325B" w:rsidRPr="0099325B">
        <w:t>ой</w:t>
      </w:r>
      <w:r w:rsidR="004A2970" w:rsidRPr="0099325B">
        <w:t xml:space="preserve"> избирательн</w:t>
      </w:r>
      <w:r w:rsidR="0099325B" w:rsidRPr="0099325B">
        <w:t>ой</w:t>
      </w:r>
      <w:r w:rsidR="004A2970" w:rsidRPr="0099325B">
        <w:t xml:space="preserve"> комисси</w:t>
      </w:r>
      <w:r w:rsidR="0099325B" w:rsidRPr="0099325B">
        <w:t>и</w:t>
      </w:r>
      <w:r w:rsidR="004A2970" w:rsidRPr="0099325B">
        <w:t xml:space="preserve">, средствам массовой информации, разместить на </w:t>
      </w:r>
      <w:r w:rsidR="004A2970" w:rsidRPr="0099325B">
        <w:rPr>
          <w:bCs/>
        </w:rPr>
        <w:t xml:space="preserve">сайте </w:t>
      </w:r>
      <w:r w:rsidR="004A2970" w:rsidRPr="0099325B">
        <w:t>Пелымской поселковой территориальной избирательной комиссии.</w:t>
      </w:r>
    </w:p>
    <w:p w:rsidR="00F16A43" w:rsidRPr="0099325B" w:rsidRDefault="001E3607" w:rsidP="001E3607">
      <w:pPr>
        <w:spacing w:line="360" w:lineRule="auto"/>
        <w:ind w:firstLine="709"/>
        <w:jc w:val="both"/>
      </w:pPr>
      <w:r>
        <w:t>11</w:t>
      </w:r>
      <w:r w:rsidR="00C14460" w:rsidRPr="0099325B">
        <w:t>.</w:t>
      </w:r>
      <w:r w:rsidR="00C14460" w:rsidRPr="0099325B">
        <w:tab/>
      </w:r>
      <w:proofErr w:type="gramStart"/>
      <w:r w:rsidR="00C14460" w:rsidRPr="0099325B">
        <w:t>Контроль за</w:t>
      </w:r>
      <w:proofErr w:type="gramEnd"/>
      <w:r w:rsidR="00C14460" w:rsidRPr="0099325B">
        <w:t xml:space="preserve"> исполнением настоящего решения возложить на </w:t>
      </w:r>
      <w:r w:rsidR="003A467C" w:rsidRPr="0099325B">
        <w:t xml:space="preserve">председателя </w:t>
      </w:r>
      <w:r w:rsidR="00C14460" w:rsidRPr="0099325B">
        <w:t xml:space="preserve">Комиссии </w:t>
      </w:r>
      <w:r w:rsidR="003A467C" w:rsidRPr="0099325B">
        <w:t>Лысенко Т.И.</w:t>
      </w:r>
    </w:p>
    <w:p w:rsidR="00F16A43" w:rsidRPr="00F16A43" w:rsidRDefault="00F16A43" w:rsidP="00834F15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10258" w:type="dxa"/>
        <w:jc w:val="center"/>
        <w:tblLook w:val="04A0"/>
      </w:tblPr>
      <w:tblGrid>
        <w:gridCol w:w="5074"/>
        <w:gridCol w:w="837"/>
        <w:gridCol w:w="4347"/>
      </w:tblGrid>
      <w:tr w:rsidR="002E2026" w:rsidTr="002E2026">
        <w:trPr>
          <w:jc w:val="center"/>
        </w:trPr>
        <w:tc>
          <w:tcPr>
            <w:tcW w:w="5074" w:type="dxa"/>
          </w:tcPr>
          <w:p w:rsidR="002E2026" w:rsidRDefault="002E2026" w:rsidP="00AE12EF">
            <w:r>
              <w:t>Председатель</w:t>
            </w:r>
          </w:p>
          <w:p w:rsidR="002E2026" w:rsidRDefault="002E2026" w:rsidP="00AE12EF">
            <w:r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  <w:p w:rsidR="002E2026" w:rsidRDefault="002E2026" w:rsidP="00AE12EF"/>
        </w:tc>
        <w:tc>
          <w:tcPr>
            <w:tcW w:w="837" w:type="dxa"/>
          </w:tcPr>
          <w:p w:rsidR="002E2026" w:rsidRDefault="002E2026" w:rsidP="00AE12EF">
            <w:pPr>
              <w:pStyle w:val="2"/>
            </w:pPr>
          </w:p>
        </w:tc>
        <w:tc>
          <w:tcPr>
            <w:tcW w:w="4347" w:type="dxa"/>
          </w:tcPr>
          <w:p w:rsidR="002E2026" w:rsidRPr="002E2026" w:rsidRDefault="002E2026" w:rsidP="002E2026">
            <w:pPr>
              <w:pStyle w:val="2"/>
              <w:ind w:firstLine="459"/>
              <w:jc w:val="center"/>
            </w:pPr>
            <w:r w:rsidRPr="002E2026">
              <w:t xml:space="preserve"> </w:t>
            </w:r>
          </w:p>
          <w:p w:rsidR="002E2026" w:rsidRPr="00C04A98" w:rsidRDefault="002E2026" w:rsidP="00AE12EF">
            <w:pPr>
              <w:pStyle w:val="2"/>
              <w:ind w:firstLine="459"/>
              <w:jc w:val="center"/>
            </w:pPr>
            <w:r w:rsidRPr="00C04A98">
              <w:t>Т.И. Лысенко</w:t>
            </w:r>
          </w:p>
        </w:tc>
      </w:tr>
      <w:tr w:rsidR="002E2026" w:rsidRPr="00C04A98" w:rsidTr="002E2026">
        <w:trPr>
          <w:jc w:val="center"/>
        </w:trPr>
        <w:tc>
          <w:tcPr>
            <w:tcW w:w="5074" w:type="dxa"/>
          </w:tcPr>
          <w:p w:rsidR="002E2026" w:rsidRDefault="002E2026" w:rsidP="00AE12EF">
            <w:r>
              <w:t xml:space="preserve">Секретарь </w:t>
            </w:r>
          </w:p>
          <w:p w:rsidR="002E2026" w:rsidRDefault="002E2026" w:rsidP="00F16A43">
            <w:r>
              <w:t xml:space="preserve">Пелымской поселковой </w:t>
            </w:r>
            <w:r>
              <w:br/>
              <w:t>территориальной избирательной комиссии</w:t>
            </w:r>
          </w:p>
        </w:tc>
        <w:tc>
          <w:tcPr>
            <w:tcW w:w="837" w:type="dxa"/>
          </w:tcPr>
          <w:p w:rsidR="002E2026" w:rsidRDefault="002E2026" w:rsidP="00AE12EF">
            <w:pPr>
              <w:pStyle w:val="2"/>
            </w:pPr>
          </w:p>
        </w:tc>
        <w:tc>
          <w:tcPr>
            <w:tcW w:w="4347" w:type="dxa"/>
          </w:tcPr>
          <w:p w:rsidR="002E2026" w:rsidRPr="00324BB2" w:rsidRDefault="002E2026" w:rsidP="00AE12EF">
            <w:pPr>
              <w:pStyle w:val="2"/>
              <w:ind w:firstLine="459"/>
              <w:jc w:val="center"/>
            </w:pPr>
          </w:p>
          <w:p w:rsidR="002E2026" w:rsidRPr="00324BB2" w:rsidRDefault="002E2026" w:rsidP="00AE12EF">
            <w:pPr>
              <w:pStyle w:val="2"/>
              <w:ind w:firstLine="459"/>
              <w:jc w:val="center"/>
            </w:pPr>
            <w:r w:rsidRPr="00324BB2">
              <w:t>О.В. Крупина</w:t>
            </w:r>
          </w:p>
        </w:tc>
      </w:tr>
    </w:tbl>
    <w:p w:rsidR="0099325B" w:rsidRDefault="0099325B" w:rsidP="002F41D5">
      <w:pPr>
        <w:jc w:val="both"/>
        <w:rPr>
          <w:b/>
          <w:sz w:val="18"/>
          <w:szCs w:val="18"/>
        </w:rPr>
      </w:pPr>
    </w:p>
    <w:p w:rsidR="0099325B" w:rsidRDefault="0099325B" w:rsidP="0099325B">
      <w:pPr>
        <w:tabs>
          <w:tab w:val="left" w:pos="2355"/>
          <w:tab w:val="center" w:pos="4677"/>
        </w:tabs>
        <w:jc w:val="left"/>
        <w:rPr>
          <w:sz w:val="18"/>
          <w:szCs w:val="18"/>
        </w:rPr>
        <w:sectPr w:rsidR="0099325B" w:rsidSect="000741D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850" w:bottom="719" w:left="1701" w:header="708" w:footer="708" w:gutter="0"/>
          <w:cols w:space="708"/>
          <w:titlePg/>
          <w:docGrid w:linePitch="360"/>
        </w:sectPr>
      </w:pPr>
      <w:r>
        <w:rPr>
          <w:sz w:val="18"/>
          <w:szCs w:val="18"/>
        </w:rPr>
        <w:tab/>
      </w:r>
    </w:p>
    <w:p w:rsidR="001E3607" w:rsidRPr="00550258" w:rsidRDefault="001E3607" w:rsidP="001E3607">
      <w:pPr>
        <w:ind w:left="5580"/>
      </w:pPr>
      <w:r>
        <w:lastRenderedPageBreak/>
        <w:t>Приложение 1</w:t>
      </w:r>
    </w:p>
    <w:p w:rsidR="001E3607" w:rsidRDefault="001E3607" w:rsidP="001E3607">
      <w:pPr>
        <w:ind w:left="5580"/>
      </w:pPr>
      <w:r>
        <w:t xml:space="preserve">к решению Пелымской </w:t>
      </w:r>
      <w:proofErr w:type="gramStart"/>
      <w:r>
        <w:t>поселковой</w:t>
      </w:r>
      <w:proofErr w:type="gramEnd"/>
      <w:r>
        <w:t xml:space="preserve"> территориальной </w:t>
      </w:r>
    </w:p>
    <w:p w:rsidR="001E3607" w:rsidRDefault="001E3607" w:rsidP="001E3607">
      <w:pPr>
        <w:ind w:left="5580"/>
      </w:pPr>
      <w:r>
        <w:t xml:space="preserve">избирательной комиссии </w:t>
      </w:r>
    </w:p>
    <w:p w:rsidR="001E3607" w:rsidRPr="00550258" w:rsidRDefault="001E3607" w:rsidP="001E3607">
      <w:pPr>
        <w:ind w:left="5580"/>
      </w:pPr>
      <w:r w:rsidRPr="00550258">
        <w:t xml:space="preserve">от </w:t>
      </w:r>
      <w:r>
        <w:t xml:space="preserve">25 июня </w:t>
      </w:r>
      <w:r w:rsidRPr="00550258">
        <w:t>201</w:t>
      </w:r>
      <w:r>
        <w:t>6</w:t>
      </w:r>
      <w:r w:rsidRPr="00550258">
        <w:t xml:space="preserve"> года №</w:t>
      </w:r>
      <w:r>
        <w:t xml:space="preserve"> 8/56</w:t>
      </w:r>
    </w:p>
    <w:p w:rsidR="001E3607" w:rsidRDefault="001E3607" w:rsidP="001E3607">
      <w:pPr>
        <w:ind w:left="5580"/>
      </w:pPr>
    </w:p>
    <w:p w:rsidR="001E3607" w:rsidRDefault="001E3607" w:rsidP="001E3607"/>
    <w:p w:rsidR="001E3607" w:rsidRPr="001E3607" w:rsidRDefault="001E3607" w:rsidP="001E3607">
      <w:pPr>
        <w:rPr>
          <w:b/>
        </w:rPr>
      </w:pPr>
      <w:r w:rsidRPr="001E3607">
        <w:rPr>
          <w:b/>
        </w:rPr>
        <w:t xml:space="preserve">ПЕРЕЧЕНЬ </w:t>
      </w:r>
    </w:p>
    <w:p w:rsidR="001E3607" w:rsidRPr="001E3607" w:rsidRDefault="001E3607" w:rsidP="001E3607">
      <w:pPr>
        <w:rPr>
          <w:b/>
        </w:rPr>
      </w:pPr>
      <w:r w:rsidRPr="001E3607">
        <w:rPr>
          <w:b/>
        </w:rPr>
        <w:t>помещений, находящихся в муниципальной собственности городского округа Пелым и пригодных для проведения агитационных публичных мероприятий в форме собраний в период подготовки и проведения выборов, назначенных на 18 сентября 2016 г.</w:t>
      </w:r>
    </w:p>
    <w:p w:rsidR="001E3607" w:rsidRDefault="001E3607" w:rsidP="001E3607"/>
    <w:p w:rsidR="001E3607" w:rsidRDefault="001E3607" w:rsidP="001E3607">
      <w:r>
        <w:t xml:space="preserve"> </w:t>
      </w:r>
    </w:p>
    <w:p w:rsidR="001E3607" w:rsidRPr="0031437E" w:rsidRDefault="001E3607" w:rsidP="001E3607">
      <w:pPr>
        <w:jc w:val="both"/>
      </w:pPr>
      <w:r>
        <w:t xml:space="preserve"> </w:t>
      </w:r>
      <w:r w:rsidRPr="0031437E">
        <w:t xml:space="preserve">- </w:t>
      </w:r>
      <w:r w:rsidR="00B94607">
        <w:t>МКУК «</w:t>
      </w:r>
      <w:r w:rsidR="0031437E" w:rsidRPr="0031437E">
        <w:t>Дом Культуры п. Пелым</w:t>
      </w:r>
      <w:r w:rsidR="00B94607">
        <w:t>»</w:t>
      </w:r>
      <w:r w:rsidRPr="0031437E">
        <w:t xml:space="preserve">; </w:t>
      </w:r>
    </w:p>
    <w:p w:rsidR="001E3607" w:rsidRPr="0031437E" w:rsidRDefault="001E3607" w:rsidP="001E3607">
      <w:pPr>
        <w:jc w:val="both"/>
      </w:pPr>
      <w:r w:rsidRPr="0031437E">
        <w:t xml:space="preserve"> - </w:t>
      </w:r>
      <w:r w:rsidR="00B94607">
        <w:t>МКУК «</w:t>
      </w:r>
      <w:r w:rsidR="0031437E" w:rsidRPr="0031437E">
        <w:t xml:space="preserve">Дом Культуры п. </w:t>
      </w:r>
      <w:proofErr w:type="spellStart"/>
      <w:r w:rsidR="0031437E" w:rsidRPr="0031437E">
        <w:t>Атымья</w:t>
      </w:r>
      <w:proofErr w:type="spellEnd"/>
      <w:r w:rsidR="00B94607">
        <w:t>»</w:t>
      </w:r>
      <w:r w:rsidR="0031437E">
        <w:t>.</w:t>
      </w:r>
    </w:p>
    <w:p w:rsidR="001E3607" w:rsidRDefault="001E3607" w:rsidP="001E3607">
      <w:pPr>
        <w:jc w:val="both"/>
      </w:pPr>
      <w:r>
        <w:t xml:space="preserve"> </w:t>
      </w:r>
    </w:p>
    <w:p w:rsidR="001E3607" w:rsidRDefault="001E3607" w:rsidP="0099325B">
      <w:pPr>
        <w:ind w:left="5580"/>
        <w:sectPr w:rsidR="001E3607" w:rsidSect="0099325B">
          <w:pgSz w:w="11906" w:h="16838"/>
          <w:pgMar w:top="993" w:right="850" w:bottom="719" w:left="1701" w:header="708" w:footer="708" w:gutter="0"/>
          <w:cols w:space="708"/>
          <w:titlePg/>
          <w:docGrid w:linePitch="360"/>
        </w:sectPr>
      </w:pPr>
    </w:p>
    <w:p w:rsidR="0099325B" w:rsidRPr="00550258" w:rsidRDefault="0099325B" w:rsidP="0099325B">
      <w:pPr>
        <w:ind w:left="5580"/>
      </w:pPr>
      <w:r>
        <w:lastRenderedPageBreak/>
        <w:t xml:space="preserve">Приложение </w:t>
      </w:r>
      <w:r w:rsidR="001E3607">
        <w:t>2</w:t>
      </w:r>
    </w:p>
    <w:p w:rsidR="0099325B" w:rsidRDefault="0099325B" w:rsidP="0099325B">
      <w:pPr>
        <w:ind w:left="5580"/>
      </w:pPr>
      <w:r>
        <w:t xml:space="preserve">к решению Пелымской </w:t>
      </w:r>
      <w:proofErr w:type="gramStart"/>
      <w:r>
        <w:t>поселковой</w:t>
      </w:r>
      <w:proofErr w:type="gramEnd"/>
      <w:r>
        <w:t xml:space="preserve"> территориальной </w:t>
      </w:r>
    </w:p>
    <w:p w:rsidR="0099325B" w:rsidRDefault="0099325B" w:rsidP="0099325B">
      <w:pPr>
        <w:ind w:left="5580"/>
      </w:pPr>
      <w:r>
        <w:t xml:space="preserve">избирательной комиссии </w:t>
      </w:r>
    </w:p>
    <w:p w:rsidR="0099325B" w:rsidRPr="00550258" w:rsidRDefault="0099325B" w:rsidP="0099325B">
      <w:pPr>
        <w:ind w:left="5580"/>
      </w:pPr>
      <w:r w:rsidRPr="00550258">
        <w:t xml:space="preserve">от </w:t>
      </w:r>
      <w:r>
        <w:t xml:space="preserve">25 июня </w:t>
      </w:r>
      <w:r w:rsidRPr="00550258">
        <w:t>201</w:t>
      </w:r>
      <w:r>
        <w:t>6</w:t>
      </w:r>
      <w:r w:rsidRPr="00550258">
        <w:t xml:space="preserve"> года №</w:t>
      </w:r>
      <w:r>
        <w:t xml:space="preserve"> 8/56</w:t>
      </w:r>
    </w:p>
    <w:p w:rsidR="0099325B" w:rsidRDefault="0099325B" w:rsidP="0099325B">
      <w:pPr>
        <w:jc w:val="right"/>
        <w:rPr>
          <w:b/>
        </w:rPr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>В Пелымскую поселковую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 xml:space="preserve">территориальную избирательную комиссию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D0C5D">
        <w:rPr>
          <w:b/>
        </w:rPr>
        <w:t>УВЕДОМЛЕНИЕ</w:t>
      </w:r>
      <w:r>
        <w:rPr>
          <w:b/>
        </w:rPr>
        <w:t xml:space="preserve"> </w:t>
      </w:r>
    </w:p>
    <w:p w:rsidR="0099325B" w:rsidRPr="00ED0C5D" w:rsidRDefault="0099325B" w:rsidP="0099325B">
      <w:pPr>
        <w:autoSpaceDE w:val="0"/>
        <w:autoSpaceDN w:val="0"/>
        <w:adjustRightInd w:val="0"/>
        <w:spacing w:line="360" w:lineRule="auto"/>
        <w:jc w:val="right"/>
        <w:outlineLvl w:val="0"/>
      </w:pPr>
      <w:r w:rsidRPr="00ED0C5D">
        <w:t xml:space="preserve">от </w:t>
      </w:r>
      <w:r>
        <w:t>«</w:t>
      </w:r>
      <w:r w:rsidRPr="00ED0C5D">
        <w:t>___</w:t>
      </w:r>
      <w:r>
        <w:t>»</w:t>
      </w:r>
      <w:r w:rsidRPr="00ED0C5D">
        <w:t xml:space="preserve"> ___________201</w:t>
      </w:r>
      <w:r>
        <w:t>6</w:t>
      </w:r>
      <w:r w:rsidRPr="00ED0C5D">
        <w:t xml:space="preserve"> года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>В соответствии с частями 3 и 4 статьи 67 Федерального закона «О выборах депутатов Государственной Думы Федерального Собрания Российской Федерации» _____________________________________________</w:t>
      </w:r>
    </w:p>
    <w:p w:rsidR="0099325B" w:rsidRPr="0009346A" w:rsidRDefault="0099325B" w:rsidP="0099325B">
      <w:pPr>
        <w:autoSpaceDE w:val="0"/>
        <w:autoSpaceDN w:val="0"/>
        <w:adjustRightInd w:val="0"/>
        <w:spacing w:line="276" w:lineRule="auto"/>
        <w:ind w:left="4248" w:firstLine="708"/>
        <w:jc w:val="both"/>
        <w:outlineLvl w:val="0"/>
        <w:rPr>
          <w:vertAlign w:val="superscript"/>
        </w:rPr>
      </w:pPr>
      <w:r>
        <w:rPr>
          <w:vertAlign w:val="superscript"/>
        </w:rPr>
        <w:t>(</w:t>
      </w:r>
      <w:r w:rsidRPr="0009346A">
        <w:rPr>
          <w:vertAlign w:val="superscript"/>
        </w:rPr>
        <w:t>полное наименование организации, учреждения</w:t>
      </w:r>
      <w:r>
        <w:rPr>
          <w:vertAlign w:val="superscript"/>
        </w:rPr>
        <w:t>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>факте предоставления на безвозмездной (платной) основе «___» ____________ 2016 года помещения, расположенного по адресу: __________________________________________________________________ для проведения агитационного публичного мероприятия в форме собрания политической партии (кандидату)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__________________________________________________________________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</w:rPr>
      </w:pPr>
      <w:r>
        <w:rPr>
          <w:rFonts w:cs="Times New Roman CYR"/>
          <w:vertAlign w:val="superscript"/>
        </w:rPr>
        <w:t>(</w:t>
      </w:r>
      <w:r w:rsidRPr="00ED0C5D">
        <w:rPr>
          <w:rFonts w:cs="Times New Roman CYR"/>
          <w:vertAlign w:val="superscript"/>
        </w:rPr>
        <w:t xml:space="preserve">наименование </w:t>
      </w:r>
      <w:r>
        <w:rPr>
          <w:rFonts w:cs="Times New Roman CYR"/>
          <w:vertAlign w:val="superscript"/>
        </w:rPr>
        <w:t>политической партии, Ф.И.О. кандидата)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на выборах </w:t>
      </w:r>
      <w:proofErr w:type="gramStart"/>
      <w:r>
        <w:rPr>
          <w:rFonts w:cs="Times New Roman CYR"/>
        </w:rPr>
        <w:t xml:space="preserve">депутатов </w:t>
      </w:r>
      <w:r>
        <w:t>Государственной Думы Федерального Собрания Российской Федерации седьмого созыва</w:t>
      </w:r>
      <w:proofErr w:type="gramEnd"/>
      <w:r>
        <w:t xml:space="preserve"> 18 сентября 2016 года</w:t>
      </w:r>
      <w:r>
        <w:rPr>
          <w:rFonts w:cs="Times New Roman CYR"/>
        </w:rPr>
        <w:t xml:space="preserve">. </w:t>
      </w:r>
    </w:p>
    <w:p w:rsidR="0099325B" w:rsidRPr="00ED0C5D" w:rsidRDefault="0099325B" w:rsidP="0099325B">
      <w:pPr>
        <w:autoSpaceDE w:val="0"/>
        <w:autoSpaceDN w:val="0"/>
        <w:adjustRightInd w:val="0"/>
        <w:ind w:firstLine="539"/>
        <w:jc w:val="both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политическим партиям (кандидатам) на тех же условиях: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«___» ____________ 2016 года по «___» ___________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 (учреждения)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_____________________</w:t>
      </w:r>
    </w:p>
    <w:p w:rsidR="0099325B" w:rsidRDefault="0099325B" w:rsidP="0099325B">
      <w:pPr>
        <w:spacing w:line="360" w:lineRule="auto"/>
        <w:ind w:left="4872" w:firstLine="708"/>
        <w:rPr>
          <w:sz w:val="20"/>
          <w:szCs w:val="20"/>
        </w:rPr>
        <w:sectPr w:rsidR="0099325B" w:rsidSect="0099325B">
          <w:pgSz w:w="11906" w:h="16838"/>
          <w:pgMar w:top="993" w:right="850" w:bottom="719" w:left="1701" w:header="708" w:footer="708" w:gutter="0"/>
          <w:cols w:space="708"/>
          <w:titlePg/>
          <w:docGrid w:linePitch="360"/>
        </w:sectPr>
      </w:pPr>
      <w:r w:rsidRPr="0099325B">
        <w:rPr>
          <w:sz w:val="20"/>
          <w:szCs w:val="20"/>
        </w:rPr>
        <w:t xml:space="preserve"> (Ф.И.О., подпись)</w:t>
      </w:r>
    </w:p>
    <w:p w:rsidR="0099325B" w:rsidRPr="0099325B" w:rsidRDefault="0099325B" w:rsidP="0099325B">
      <w:pPr>
        <w:spacing w:line="360" w:lineRule="auto"/>
        <w:ind w:left="4872" w:firstLine="708"/>
        <w:rPr>
          <w:sz w:val="20"/>
          <w:szCs w:val="20"/>
        </w:rPr>
      </w:pPr>
    </w:p>
    <w:p w:rsidR="0099325B" w:rsidRPr="00550258" w:rsidRDefault="0099325B" w:rsidP="0099325B">
      <w:pPr>
        <w:ind w:left="5580"/>
      </w:pPr>
      <w:r>
        <w:t xml:space="preserve">Приложение </w:t>
      </w:r>
      <w:r w:rsidR="001E3607">
        <w:t>3</w:t>
      </w:r>
    </w:p>
    <w:p w:rsidR="0099325B" w:rsidRDefault="0099325B" w:rsidP="0099325B">
      <w:pPr>
        <w:ind w:left="5580"/>
      </w:pPr>
      <w:r>
        <w:t xml:space="preserve">к решению Пелымской </w:t>
      </w:r>
      <w:proofErr w:type="gramStart"/>
      <w:r>
        <w:t>поселковой</w:t>
      </w:r>
      <w:proofErr w:type="gramEnd"/>
      <w:r>
        <w:t xml:space="preserve"> территориальной </w:t>
      </w:r>
    </w:p>
    <w:p w:rsidR="0099325B" w:rsidRDefault="0099325B" w:rsidP="0099325B">
      <w:pPr>
        <w:ind w:left="5580"/>
      </w:pPr>
      <w:r>
        <w:t xml:space="preserve">избирательной комиссии </w:t>
      </w:r>
    </w:p>
    <w:p w:rsidR="0099325B" w:rsidRPr="00550258" w:rsidRDefault="0099325B" w:rsidP="0099325B">
      <w:pPr>
        <w:ind w:left="5580"/>
      </w:pPr>
      <w:r w:rsidRPr="00550258">
        <w:t xml:space="preserve">от </w:t>
      </w:r>
      <w:r>
        <w:t xml:space="preserve">25 июня </w:t>
      </w:r>
      <w:r w:rsidRPr="00550258">
        <w:t>201</w:t>
      </w:r>
      <w:r>
        <w:t>6</w:t>
      </w:r>
      <w:r w:rsidRPr="00550258">
        <w:t xml:space="preserve"> года №</w:t>
      </w:r>
      <w:r>
        <w:t xml:space="preserve"> 8/56</w:t>
      </w:r>
    </w:p>
    <w:p w:rsidR="0099325B" w:rsidRDefault="0099325B" w:rsidP="0099325B">
      <w:pPr>
        <w:jc w:val="right"/>
        <w:rPr>
          <w:b/>
        </w:rPr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>В Пелымскую поселковую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 xml:space="preserve">территориальную избирательную комиссию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D0C5D">
        <w:rPr>
          <w:b/>
        </w:rPr>
        <w:t>УВЕДОМЛЕНИЕ</w:t>
      </w:r>
      <w:r>
        <w:rPr>
          <w:b/>
        </w:rPr>
        <w:t xml:space="preserve"> </w:t>
      </w:r>
    </w:p>
    <w:p w:rsidR="0099325B" w:rsidRPr="00ED0C5D" w:rsidRDefault="0099325B" w:rsidP="0099325B">
      <w:pPr>
        <w:autoSpaceDE w:val="0"/>
        <w:autoSpaceDN w:val="0"/>
        <w:adjustRightInd w:val="0"/>
        <w:spacing w:line="360" w:lineRule="auto"/>
        <w:jc w:val="right"/>
        <w:outlineLvl w:val="0"/>
      </w:pPr>
      <w:r w:rsidRPr="00ED0C5D">
        <w:t xml:space="preserve">от </w:t>
      </w:r>
      <w:r>
        <w:t>«</w:t>
      </w:r>
      <w:r w:rsidRPr="00ED0C5D">
        <w:t>___</w:t>
      </w:r>
      <w:r>
        <w:t>»</w:t>
      </w:r>
      <w:r w:rsidRPr="00ED0C5D">
        <w:t xml:space="preserve"> ___________201</w:t>
      </w:r>
      <w:r>
        <w:t>6</w:t>
      </w:r>
      <w:r w:rsidRPr="00ED0C5D">
        <w:t xml:space="preserve"> года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>В соответствии с пунктами 3 и 4 статьи 68 Избирательного кодекса Свердловской области _______________________________________________</w:t>
      </w:r>
    </w:p>
    <w:p w:rsidR="0099325B" w:rsidRPr="0009346A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(</w:t>
      </w:r>
      <w:r w:rsidRPr="0009346A">
        <w:rPr>
          <w:vertAlign w:val="superscript"/>
        </w:rPr>
        <w:t>полное наименование организации, учреждения</w:t>
      </w:r>
      <w:r>
        <w:rPr>
          <w:vertAlign w:val="superscript"/>
        </w:rPr>
        <w:t>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>факте предоставления на безвозмездной (платной) основе «___» ____________ 2016 года помещения, расположенного по адресу: __________________________________________________________________  для проведения агитационного публичного мероприятия в форме собрания избирательному объединению (кандидату)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__________________________________________________________________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</w:rPr>
      </w:pPr>
      <w:r>
        <w:rPr>
          <w:rFonts w:cs="Times New Roman CYR"/>
          <w:vertAlign w:val="superscript"/>
        </w:rPr>
        <w:t>(</w:t>
      </w:r>
      <w:r w:rsidRPr="00ED0C5D">
        <w:rPr>
          <w:rFonts w:cs="Times New Roman CYR"/>
          <w:vertAlign w:val="superscript"/>
        </w:rPr>
        <w:t xml:space="preserve">наименование </w:t>
      </w:r>
      <w:r>
        <w:rPr>
          <w:rFonts w:cs="Times New Roman CYR"/>
          <w:vertAlign w:val="superscript"/>
        </w:rPr>
        <w:t>политической партии, Ф.И.О. кандидата)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на выборах депутатов </w:t>
      </w:r>
      <w:r>
        <w:t>Законодательного Собрания Свердловской области 18 сентября 2016 года</w:t>
      </w:r>
      <w:r>
        <w:rPr>
          <w:rFonts w:cs="Times New Roman CYR"/>
        </w:rPr>
        <w:t xml:space="preserve">. </w:t>
      </w:r>
    </w:p>
    <w:p w:rsidR="0099325B" w:rsidRPr="00ED0C5D" w:rsidRDefault="0099325B" w:rsidP="0099325B">
      <w:pPr>
        <w:autoSpaceDE w:val="0"/>
        <w:autoSpaceDN w:val="0"/>
        <w:adjustRightInd w:val="0"/>
        <w:ind w:firstLine="539"/>
        <w:jc w:val="both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избирательным объединениям (кандидатам) на тех же условиях: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«___» ____________ 2016 года по «___» ___________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 (учреждения)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_____________________</w:t>
      </w:r>
    </w:p>
    <w:p w:rsidR="0099325B" w:rsidRPr="0099325B" w:rsidRDefault="0099325B" w:rsidP="0099325B">
      <w:pPr>
        <w:spacing w:line="360" w:lineRule="auto"/>
        <w:rPr>
          <w:sz w:val="20"/>
          <w:szCs w:val="20"/>
        </w:rPr>
      </w:pPr>
      <w:r w:rsidRPr="0099325B">
        <w:rPr>
          <w:sz w:val="20"/>
          <w:szCs w:val="20"/>
        </w:rPr>
        <w:t xml:space="preserve">                                                                                                                          (Ф.И.О., подпись)</w:t>
      </w:r>
    </w:p>
    <w:p w:rsidR="0099325B" w:rsidRPr="005E7C3D" w:rsidRDefault="0099325B" w:rsidP="0099325B">
      <w:pPr>
        <w:spacing w:line="360" w:lineRule="auto"/>
      </w:pPr>
    </w:p>
    <w:p w:rsidR="0099325B" w:rsidRDefault="0099325B" w:rsidP="0099325B">
      <w:pPr>
        <w:tabs>
          <w:tab w:val="left" w:pos="2355"/>
          <w:tab w:val="center" w:pos="4677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p w:rsidR="0099325B" w:rsidRDefault="0099325B" w:rsidP="0099325B">
      <w:pPr>
        <w:rPr>
          <w:sz w:val="18"/>
          <w:szCs w:val="18"/>
        </w:rPr>
        <w:sectPr w:rsidR="0099325B" w:rsidSect="0099325B">
          <w:pgSz w:w="11906" w:h="16838"/>
          <w:pgMar w:top="993" w:right="850" w:bottom="719" w:left="1701" w:header="708" w:footer="708" w:gutter="0"/>
          <w:cols w:space="708"/>
          <w:titlePg/>
          <w:docGrid w:linePitch="360"/>
        </w:sectPr>
      </w:pPr>
    </w:p>
    <w:p w:rsidR="0099325B" w:rsidRPr="00550258" w:rsidRDefault="0099325B" w:rsidP="0099325B">
      <w:pPr>
        <w:ind w:left="5580"/>
      </w:pPr>
      <w:r>
        <w:lastRenderedPageBreak/>
        <w:t xml:space="preserve">Приложение </w:t>
      </w:r>
      <w:r w:rsidR="001E3607">
        <w:t>4</w:t>
      </w:r>
    </w:p>
    <w:p w:rsidR="0099325B" w:rsidRDefault="0099325B" w:rsidP="0099325B">
      <w:pPr>
        <w:ind w:left="5580"/>
      </w:pPr>
      <w:r>
        <w:t xml:space="preserve">к решению Пелымской </w:t>
      </w:r>
      <w:proofErr w:type="gramStart"/>
      <w:r>
        <w:t>поселковой</w:t>
      </w:r>
      <w:proofErr w:type="gramEnd"/>
      <w:r>
        <w:t xml:space="preserve"> территориальной </w:t>
      </w:r>
    </w:p>
    <w:p w:rsidR="0099325B" w:rsidRDefault="0099325B" w:rsidP="0099325B">
      <w:pPr>
        <w:ind w:left="5580"/>
      </w:pPr>
      <w:r>
        <w:t xml:space="preserve">избирательной комиссии </w:t>
      </w:r>
    </w:p>
    <w:p w:rsidR="0099325B" w:rsidRPr="00550258" w:rsidRDefault="0099325B" w:rsidP="0099325B">
      <w:pPr>
        <w:ind w:left="5580"/>
      </w:pPr>
      <w:r w:rsidRPr="00550258">
        <w:t xml:space="preserve">от </w:t>
      </w:r>
      <w:r>
        <w:t xml:space="preserve">25 июня </w:t>
      </w:r>
      <w:r w:rsidRPr="00550258">
        <w:t>201</w:t>
      </w:r>
      <w:r>
        <w:t>6</w:t>
      </w:r>
      <w:r w:rsidRPr="00550258">
        <w:t xml:space="preserve"> года №</w:t>
      </w:r>
      <w:r>
        <w:t xml:space="preserve"> 8/56</w:t>
      </w:r>
    </w:p>
    <w:p w:rsidR="0099325B" w:rsidRDefault="0099325B" w:rsidP="0099325B">
      <w:pPr>
        <w:jc w:val="right"/>
        <w:rPr>
          <w:b/>
        </w:rPr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>В Пелымскую поселковую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  <w:r>
        <w:t xml:space="preserve">территориальную избирательную комиссию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right"/>
        <w:outlineLvl w:val="0"/>
      </w:pPr>
    </w:p>
    <w:p w:rsidR="0099325B" w:rsidRDefault="0099325B" w:rsidP="0099325B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D0C5D">
        <w:rPr>
          <w:b/>
        </w:rPr>
        <w:t>УВЕДОМЛЕНИЕ</w:t>
      </w:r>
      <w:r>
        <w:rPr>
          <w:b/>
        </w:rPr>
        <w:t xml:space="preserve"> </w:t>
      </w:r>
    </w:p>
    <w:p w:rsidR="0099325B" w:rsidRPr="00ED0C5D" w:rsidRDefault="0099325B" w:rsidP="0099325B">
      <w:pPr>
        <w:autoSpaceDE w:val="0"/>
        <w:autoSpaceDN w:val="0"/>
        <w:adjustRightInd w:val="0"/>
        <w:spacing w:line="360" w:lineRule="auto"/>
        <w:jc w:val="right"/>
        <w:outlineLvl w:val="0"/>
      </w:pPr>
      <w:r w:rsidRPr="00ED0C5D">
        <w:t xml:space="preserve">от </w:t>
      </w:r>
      <w:r>
        <w:t>«</w:t>
      </w:r>
      <w:r w:rsidRPr="00ED0C5D">
        <w:t>___</w:t>
      </w:r>
      <w:r>
        <w:t>»</w:t>
      </w:r>
      <w:r w:rsidRPr="00ED0C5D">
        <w:t xml:space="preserve"> ___________201</w:t>
      </w:r>
      <w:r>
        <w:t>6</w:t>
      </w:r>
      <w:r w:rsidRPr="00ED0C5D">
        <w:t xml:space="preserve"> года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</w:pPr>
      <w:r>
        <w:t>В соответствии с пунктами 3 и 4 статьи 68 Избирательного кодекса Свердловской области _______________________________________________</w:t>
      </w:r>
    </w:p>
    <w:p w:rsidR="0099325B" w:rsidRPr="0009346A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(</w:t>
      </w:r>
      <w:r w:rsidRPr="0009346A">
        <w:rPr>
          <w:vertAlign w:val="superscript"/>
        </w:rPr>
        <w:t>полное наименование организации, учреждения</w:t>
      </w:r>
      <w:r>
        <w:rPr>
          <w:vertAlign w:val="superscript"/>
        </w:rPr>
        <w:t>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t xml:space="preserve">сообщает о </w:t>
      </w:r>
      <w:r>
        <w:rPr>
          <w:rFonts w:cs="Times New Roman CYR"/>
        </w:rPr>
        <w:t>факте предоставления на безвозмездной (платной) основе «___» ____________ 2016 года помещения, расположенного по адресу: __________________________________________________________________  для проведения агитационного публичного мероприятия в форме собрания избирательному объединению (кандидату)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__________________________________________________________________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outlineLvl w:val="0"/>
        <w:rPr>
          <w:rFonts w:cs="Times New Roman CYR"/>
        </w:rPr>
      </w:pPr>
      <w:r>
        <w:rPr>
          <w:rFonts w:cs="Times New Roman CYR"/>
          <w:vertAlign w:val="superscript"/>
        </w:rPr>
        <w:t>(</w:t>
      </w:r>
      <w:r w:rsidRPr="00ED0C5D">
        <w:rPr>
          <w:rFonts w:cs="Times New Roman CYR"/>
          <w:vertAlign w:val="superscript"/>
        </w:rPr>
        <w:t xml:space="preserve">наименование </w:t>
      </w:r>
      <w:r>
        <w:rPr>
          <w:rFonts w:cs="Times New Roman CYR"/>
          <w:vertAlign w:val="superscript"/>
        </w:rPr>
        <w:t>политической партии, Ф.И.О. кандидата)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</w:rPr>
      </w:pPr>
      <w:r>
        <w:rPr>
          <w:rFonts w:cs="Times New Roman CYR"/>
        </w:rPr>
        <w:t xml:space="preserve">на выборах депутатов </w:t>
      </w:r>
      <w:r w:rsidR="00E84151">
        <w:t>Думы городского округа Пелым шестого созыва</w:t>
      </w:r>
      <w:r>
        <w:t xml:space="preserve"> 18 сентября 2016 года</w:t>
      </w:r>
      <w:r>
        <w:rPr>
          <w:rFonts w:cs="Times New Roman CYR"/>
        </w:rPr>
        <w:t xml:space="preserve">. </w:t>
      </w:r>
    </w:p>
    <w:p w:rsidR="0099325B" w:rsidRPr="00ED0C5D" w:rsidRDefault="0099325B" w:rsidP="0099325B">
      <w:pPr>
        <w:autoSpaceDE w:val="0"/>
        <w:autoSpaceDN w:val="0"/>
        <w:adjustRightInd w:val="0"/>
        <w:ind w:firstLine="539"/>
        <w:jc w:val="both"/>
        <w:outlineLvl w:val="0"/>
        <w:rPr>
          <w:rFonts w:cs="Times New Roman CYR"/>
          <w:vertAlign w:val="superscript"/>
        </w:rPr>
      </w:pPr>
      <w:r>
        <w:rPr>
          <w:rFonts w:cs="Times New Roman CYR"/>
          <w:vertAlign w:val="superscript"/>
        </w:rPr>
        <w:t xml:space="preserve">                                 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Указанное помещение может быть предоставлено другим избирательным объединениям (кандидатам) на тех же условиях: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с «___» ____________ 2016 года по «___» ___________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ИЛИ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</w:rPr>
      </w:pPr>
      <w:r>
        <w:rPr>
          <w:rFonts w:cs="Times New Roman CYR"/>
        </w:rPr>
        <w:t>дата «___» ______ 2016 года с ___ час</w:t>
      </w:r>
      <w:proofErr w:type="gramStart"/>
      <w:r>
        <w:rPr>
          <w:rFonts w:cs="Times New Roman CYR"/>
        </w:rPr>
        <w:t>.</w:t>
      </w:r>
      <w:proofErr w:type="gramEnd"/>
      <w:r>
        <w:rPr>
          <w:rFonts w:cs="Times New Roman CYR"/>
        </w:rPr>
        <w:t xml:space="preserve"> </w:t>
      </w:r>
      <w:proofErr w:type="gramStart"/>
      <w:r>
        <w:rPr>
          <w:rFonts w:cs="Times New Roman CYR"/>
        </w:rPr>
        <w:t>д</w:t>
      </w:r>
      <w:proofErr w:type="gramEnd"/>
      <w:r>
        <w:rPr>
          <w:rFonts w:cs="Times New Roman CYR"/>
        </w:rPr>
        <w:t>о ___ час.</w:t>
      </w: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Руководитель</w:t>
      </w:r>
    </w:p>
    <w:p w:rsidR="0099325B" w:rsidRDefault="0099325B" w:rsidP="0099325B">
      <w:pPr>
        <w:autoSpaceDE w:val="0"/>
        <w:autoSpaceDN w:val="0"/>
        <w:adjustRightInd w:val="0"/>
        <w:jc w:val="both"/>
        <w:outlineLvl w:val="0"/>
        <w:rPr>
          <w:rFonts w:cs="Times New Roman CYR"/>
        </w:rPr>
      </w:pPr>
      <w:r>
        <w:rPr>
          <w:rFonts w:cs="Times New Roman CYR"/>
        </w:rPr>
        <w:t>организации (учреждения)</w:t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>_____________________</w:t>
      </w:r>
    </w:p>
    <w:p w:rsidR="0099325B" w:rsidRPr="0099325B" w:rsidRDefault="0099325B" w:rsidP="0099325B">
      <w:pPr>
        <w:spacing w:line="360" w:lineRule="auto"/>
        <w:rPr>
          <w:sz w:val="20"/>
          <w:szCs w:val="20"/>
        </w:rPr>
      </w:pPr>
      <w:r w:rsidRPr="0099325B">
        <w:rPr>
          <w:sz w:val="20"/>
          <w:szCs w:val="20"/>
        </w:rPr>
        <w:t xml:space="preserve">                                                                                                                          (Ф.И.О., подпись)</w:t>
      </w:r>
    </w:p>
    <w:p w:rsidR="004D7741" w:rsidRDefault="00705894" w:rsidP="002F41D5">
      <w:pPr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1.2pt;margin-top:-55.05pt;width:273.75pt;height:73.7pt;z-index:251659264" stroked="f">
            <v:textbox style="mso-next-textbox:#_x0000_s1026">
              <w:txbxContent>
                <w:p w:rsidR="004D7741" w:rsidRPr="000F6F8A" w:rsidRDefault="004D7741" w:rsidP="004D7741">
                  <w:pPr>
                    <w:shd w:val="clear" w:color="auto" w:fill="FFFFFF"/>
                    <w:spacing w:line="274" w:lineRule="exact"/>
                    <w:ind w:right="11"/>
                  </w:pPr>
                  <w:r w:rsidRPr="000F6F8A">
                    <w:rPr>
                      <w:color w:val="000000"/>
                      <w:spacing w:val="-2"/>
                    </w:rPr>
                    <w:t>УТВЕРЖДЕН</w:t>
                  </w:r>
                  <w:r w:rsidR="00F16A43">
                    <w:rPr>
                      <w:color w:val="000000"/>
                      <w:spacing w:val="-2"/>
                    </w:rPr>
                    <w:t>О</w:t>
                  </w:r>
                </w:p>
                <w:p w:rsidR="004D7741" w:rsidRDefault="004D7741" w:rsidP="004D7741">
                  <w:pPr>
                    <w:shd w:val="clear" w:color="auto" w:fill="FFFFFF"/>
                    <w:spacing w:line="274" w:lineRule="exact"/>
                    <w:ind w:right="11"/>
                  </w:pPr>
                  <w:r w:rsidRPr="000F6F8A">
                    <w:rPr>
                      <w:color w:val="000000"/>
                      <w:spacing w:val="-3"/>
                    </w:rPr>
                    <w:t xml:space="preserve">решением Пелымской поселковой территориальной избирательной комиссии </w:t>
                  </w:r>
                  <w:r w:rsidRPr="000F6F8A">
                    <w:rPr>
                      <w:color w:val="000000"/>
                    </w:rPr>
                    <w:t xml:space="preserve">от </w:t>
                  </w:r>
                  <w:r>
                    <w:rPr>
                      <w:color w:val="000000"/>
                    </w:rPr>
                    <w:t>25</w:t>
                  </w:r>
                  <w:r w:rsidRPr="000F6F8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июня</w:t>
                  </w:r>
                  <w:r w:rsidRPr="000F6F8A">
                    <w:rPr>
                      <w:color w:val="000000"/>
                    </w:rPr>
                    <w:t xml:space="preserve"> 20</w:t>
                  </w:r>
                  <w:r>
                    <w:rPr>
                      <w:color w:val="000000"/>
                    </w:rPr>
                    <w:t xml:space="preserve">16 </w:t>
                  </w:r>
                  <w:r w:rsidRPr="000F6F8A">
                    <w:rPr>
                      <w:color w:val="000000"/>
                    </w:rPr>
                    <w:t>года №</w:t>
                  </w:r>
                  <w:r>
                    <w:rPr>
                      <w:color w:val="000000"/>
                    </w:rPr>
                    <w:t>8</w:t>
                  </w:r>
                  <w:r w:rsidRPr="000F6F8A">
                    <w:rPr>
                      <w:color w:val="000000"/>
                    </w:rPr>
                    <w:t>/</w:t>
                  </w:r>
                  <w:r w:rsidR="00F16A43">
                    <w:rPr>
                      <w:color w:val="000000"/>
                    </w:rPr>
                    <w:t>53</w:t>
                  </w:r>
                </w:p>
                <w:p w:rsidR="004D7741" w:rsidRDefault="004D7741" w:rsidP="004D7741">
                  <w:pPr>
                    <w:jc w:val="right"/>
                  </w:pPr>
                </w:p>
              </w:txbxContent>
            </v:textbox>
          </v:shape>
        </w:pict>
      </w:r>
    </w:p>
    <w:sectPr w:rsidR="004D7741" w:rsidSect="0099325B">
      <w:pgSz w:w="11906" w:h="16838"/>
      <w:pgMar w:top="1418" w:right="850" w:bottom="71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5C" w:rsidRDefault="00924D5C">
      <w:r>
        <w:separator/>
      </w:r>
    </w:p>
  </w:endnote>
  <w:endnote w:type="continuationSeparator" w:id="0">
    <w:p w:rsidR="00924D5C" w:rsidRDefault="0092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705894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5C" w:rsidRDefault="00924D5C">
      <w:r>
        <w:separator/>
      </w:r>
    </w:p>
  </w:footnote>
  <w:footnote w:type="continuationSeparator" w:id="0">
    <w:p w:rsidR="00924D5C" w:rsidRDefault="00924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705894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705894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94607">
      <w:rPr>
        <w:rStyle w:val="af2"/>
        <w:noProof/>
      </w:rPr>
      <w:t>3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2CC67AE"/>
    <w:multiLevelType w:val="hybridMultilevel"/>
    <w:tmpl w:val="5A6AFFB4"/>
    <w:lvl w:ilvl="0" w:tplc="86AAA60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0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3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7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4"/>
  </w:num>
  <w:num w:numId="4">
    <w:abstractNumId w:val="6"/>
  </w:num>
  <w:num w:numId="5">
    <w:abstractNumId w:val="28"/>
  </w:num>
  <w:num w:numId="6">
    <w:abstractNumId w:val="11"/>
  </w:num>
  <w:num w:numId="7">
    <w:abstractNumId w:val="25"/>
  </w:num>
  <w:num w:numId="8">
    <w:abstractNumId w:val="2"/>
  </w:num>
  <w:num w:numId="9">
    <w:abstractNumId w:val="30"/>
  </w:num>
  <w:num w:numId="10">
    <w:abstractNumId w:val="10"/>
  </w:num>
  <w:num w:numId="11">
    <w:abstractNumId w:val="19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7"/>
  </w:num>
  <w:num w:numId="15">
    <w:abstractNumId w:val="1"/>
  </w:num>
  <w:num w:numId="16">
    <w:abstractNumId w:val="22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3"/>
  </w:num>
  <w:num w:numId="19">
    <w:abstractNumId w:val="12"/>
  </w:num>
  <w:num w:numId="20">
    <w:abstractNumId w:val="18"/>
  </w:num>
  <w:num w:numId="21">
    <w:abstractNumId w:val="20"/>
  </w:num>
  <w:num w:numId="22">
    <w:abstractNumId w:val="8"/>
  </w:num>
  <w:num w:numId="23">
    <w:abstractNumId w:val="24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9"/>
  </w:num>
  <w:num w:numId="27">
    <w:abstractNumId w:val="16"/>
  </w:num>
  <w:num w:numId="28">
    <w:abstractNumId w:val="3"/>
  </w:num>
  <w:num w:numId="29">
    <w:abstractNumId w:val="14"/>
  </w:num>
  <w:num w:numId="30">
    <w:abstractNumId w:val="9"/>
  </w:num>
  <w:num w:numId="31">
    <w:abstractNumId w:val="27"/>
  </w:num>
  <w:num w:numId="32">
    <w:abstractNumId w:val="21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2C74"/>
    <w:rsid w:val="00036BFA"/>
    <w:rsid w:val="000546AA"/>
    <w:rsid w:val="00061C13"/>
    <w:rsid w:val="000621E2"/>
    <w:rsid w:val="00066CEC"/>
    <w:rsid w:val="000741DC"/>
    <w:rsid w:val="00085A9A"/>
    <w:rsid w:val="00092C73"/>
    <w:rsid w:val="000A56E3"/>
    <w:rsid w:val="000A67CC"/>
    <w:rsid w:val="000A6F9E"/>
    <w:rsid w:val="000B57C7"/>
    <w:rsid w:val="000C10B7"/>
    <w:rsid w:val="000C5F34"/>
    <w:rsid w:val="000F2051"/>
    <w:rsid w:val="00102C41"/>
    <w:rsid w:val="00107484"/>
    <w:rsid w:val="00160D7C"/>
    <w:rsid w:val="00184330"/>
    <w:rsid w:val="001853B7"/>
    <w:rsid w:val="001B4EF3"/>
    <w:rsid w:val="001C20D8"/>
    <w:rsid w:val="001E03A1"/>
    <w:rsid w:val="001E3607"/>
    <w:rsid w:val="001E591D"/>
    <w:rsid w:val="001F3C2C"/>
    <w:rsid w:val="00201886"/>
    <w:rsid w:val="0020629A"/>
    <w:rsid w:val="00213289"/>
    <w:rsid w:val="00213BA8"/>
    <w:rsid w:val="002177E2"/>
    <w:rsid w:val="00232588"/>
    <w:rsid w:val="00265A28"/>
    <w:rsid w:val="002811F5"/>
    <w:rsid w:val="002943BD"/>
    <w:rsid w:val="002C7896"/>
    <w:rsid w:val="002D4E26"/>
    <w:rsid w:val="002D7130"/>
    <w:rsid w:val="002E2026"/>
    <w:rsid w:val="002F0E05"/>
    <w:rsid w:val="002F41D5"/>
    <w:rsid w:val="0030603F"/>
    <w:rsid w:val="0031437E"/>
    <w:rsid w:val="0032255D"/>
    <w:rsid w:val="00322FE3"/>
    <w:rsid w:val="003245D6"/>
    <w:rsid w:val="00354677"/>
    <w:rsid w:val="003806E8"/>
    <w:rsid w:val="003842D7"/>
    <w:rsid w:val="0038464C"/>
    <w:rsid w:val="003864E3"/>
    <w:rsid w:val="003A1BB2"/>
    <w:rsid w:val="003A467C"/>
    <w:rsid w:val="003C01A0"/>
    <w:rsid w:val="003C321B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A2970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63DBD"/>
    <w:rsid w:val="00564ABD"/>
    <w:rsid w:val="00593AC9"/>
    <w:rsid w:val="005A1A30"/>
    <w:rsid w:val="005A3311"/>
    <w:rsid w:val="005A65EC"/>
    <w:rsid w:val="005C5A7A"/>
    <w:rsid w:val="005D0BF9"/>
    <w:rsid w:val="005D326B"/>
    <w:rsid w:val="005E0096"/>
    <w:rsid w:val="005E430C"/>
    <w:rsid w:val="0060040E"/>
    <w:rsid w:val="00603D05"/>
    <w:rsid w:val="00621518"/>
    <w:rsid w:val="00627CE0"/>
    <w:rsid w:val="006368AC"/>
    <w:rsid w:val="006419FB"/>
    <w:rsid w:val="00643A9E"/>
    <w:rsid w:val="00673EE3"/>
    <w:rsid w:val="0069258A"/>
    <w:rsid w:val="006932CD"/>
    <w:rsid w:val="00696064"/>
    <w:rsid w:val="00697BC4"/>
    <w:rsid w:val="006A7BFC"/>
    <w:rsid w:val="006B602F"/>
    <w:rsid w:val="006C2520"/>
    <w:rsid w:val="006D4743"/>
    <w:rsid w:val="006D4AB4"/>
    <w:rsid w:val="006E3B04"/>
    <w:rsid w:val="006E4646"/>
    <w:rsid w:val="006E6543"/>
    <w:rsid w:val="00705894"/>
    <w:rsid w:val="007167D7"/>
    <w:rsid w:val="00733026"/>
    <w:rsid w:val="0074286F"/>
    <w:rsid w:val="00752B04"/>
    <w:rsid w:val="00762303"/>
    <w:rsid w:val="0077095E"/>
    <w:rsid w:val="00776A6B"/>
    <w:rsid w:val="007843A9"/>
    <w:rsid w:val="007844C5"/>
    <w:rsid w:val="007B18C1"/>
    <w:rsid w:val="007B732A"/>
    <w:rsid w:val="007C5BB6"/>
    <w:rsid w:val="007D34DC"/>
    <w:rsid w:val="007E4EA7"/>
    <w:rsid w:val="0080339A"/>
    <w:rsid w:val="008125C9"/>
    <w:rsid w:val="00824236"/>
    <w:rsid w:val="00834F15"/>
    <w:rsid w:val="0083590D"/>
    <w:rsid w:val="008411AA"/>
    <w:rsid w:val="0084142B"/>
    <w:rsid w:val="00847C75"/>
    <w:rsid w:val="00852C91"/>
    <w:rsid w:val="00855E8D"/>
    <w:rsid w:val="008621FE"/>
    <w:rsid w:val="00862B7E"/>
    <w:rsid w:val="008871E7"/>
    <w:rsid w:val="00892560"/>
    <w:rsid w:val="00895BB9"/>
    <w:rsid w:val="008A0D75"/>
    <w:rsid w:val="008A5C1F"/>
    <w:rsid w:val="008D0338"/>
    <w:rsid w:val="008D497E"/>
    <w:rsid w:val="008E2C2C"/>
    <w:rsid w:val="00913340"/>
    <w:rsid w:val="00924D5C"/>
    <w:rsid w:val="0093000E"/>
    <w:rsid w:val="00934271"/>
    <w:rsid w:val="00935480"/>
    <w:rsid w:val="0095322D"/>
    <w:rsid w:val="00961909"/>
    <w:rsid w:val="0096604D"/>
    <w:rsid w:val="009736C2"/>
    <w:rsid w:val="0097449E"/>
    <w:rsid w:val="00986130"/>
    <w:rsid w:val="00990F64"/>
    <w:rsid w:val="0099325B"/>
    <w:rsid w:val="009A0A28"/>
    <w:rsid w:val="009A3A54"/>
    <w:rsid w:val="009C072D"/>
    <w:rsid w:val="009C248C"/>
    <w:rsid w:val="009E3FA6"/>
    <w:rsid w:val="00A2317C"/>
    <w:rsid w:val="00A65361"/>
    <w:rsid w:val="00AA1C4E"/>
    <w:rsid w:val="00AB2F33"/>
    <w:rsid w:val="00AC20E3"/>
    <w:rsid w:val="00AD0E86"/>
    <w:rsid w:val="00AD2480"/>
    <w:rsid w:val="00AD2C97"/>
    <w:rsid w:val="00AE49C2"/>
    <w:rsid w:val="00B01773"/>
    <w:rsid w:val="00B071D5"/>
    <w:rsid w:val="00B13CA8"/>
    <w:rsid w:val="00B21434"/>
    <w:rsid w:val="00B37501"/>
    <w:rsid w:val="00B51643"/>
    <w:rsid w:val="00B649EF"/>
    <w:rsid w:val="00B8488A"/>
    <w:rsid w:val="00B94607"/>
    <w:rsid w:val="00B978A7"/>
    <w:rsid w:val="00BA3E78"/>
    <w:rsid w:val="00BA48BB"/>
    <w:rsid w:val="00BB41C8"/>
    <w:rsid w:val="00BE6415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B5CB9"/>
    <w:rsid w:val="00CD691D"/>
    <w:rsid w:val="00D22A45"/>
    <w:rsid w:val="00D32A30"/>
    <w:rsid w:val="00D37AC4"/>
    <w:rsid w:val="00D5129E"/>
    <w:rsid w:val="00D547D1"/>
    <w:rsid w:val="00D6605A"/>
    <w:rsid w:val="00D7092A"/>
    <w:rsid w:val="00D73FB1"/>
    <w:rsid w:val="00D819EA"/>
    <w:rsid w:val="00D92C61"/>
    <w:rsid w:val="00D935AB"/>
    <w:rsid w:val="00DA6BE5"/>
    <w:rsid w:val="00DD092B"/>
    <w:rsid w:val="00DD22A4"/>
    <w:rsid w:val="00E00347"/>
    <w:rsid w:val="00E06040"/>
    <w:rsid w:val="00E14D1B"/>
    <w:rsid w:val="00E216BC"/>
    <w:rsid w:val="00E232EE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4151"/>
    <w:rsid w:val="00E863D4"/>
    <w:rsid w:val="00E968D2"/>
    <w:rsid w:val="00EA2B8C"/>
    <w:rsid w:val="00EB10D6"/>
    <w:rsid w:val="00EC5325"/>
    <w:rsid w:val="00EE26C6"/>
    <w:rsid w:val="00EF2D53"/>
    <w:rsid w:val="00F024B7"/>
    <w:rsid w:val="00F04526"/>
    <w:rsid w:val="00F16A43"/>
    <w:rsid w:val="00F1758A"/>
    <w:rsid w:val="00F20843"/>
    <w:rsid w:val="00F471A4"/>
    <w:rsid w:val="00F63A3F"/>
    <w:rsid w:val="00F731B4"/>
    <w:rsid w:val="00F775BE"/>
    <w:rsid w:val="00F8546C"/>
    <w:rsid w:val="00F94E55"/>
    <w:rsid w:val="00FB0F47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  <w:style w:type="paragraph" w:styleId="afb">
    <w:name w:val="Normal (Web)"/>
    <w:basedOn w:val="a"/>
    <w:unhideWhenUsed/>
    <w:rsid w:val="004A2970"/>
    <w:pPr>
      <w:spacing w:before="100" w:beforeAutospacing="1" w:after="100" w:afterAutospacing="1"/>
      <w:jc w:val="left"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590C-4DCC-42E3-95E1-71F6FE96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5569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31</cp:revision>
  <cp:lastPrinted>2016-01-19T09:38:00Z</cp:lastPrinted>
  <dcterms:created xsi:type="dcterms:W3CDTF">2016-01-15T03:51:00Z</dcterms:created>
  <dcterms:modified xsi:type="dcterms:W3CDTF">2016-07-05T05:24:00Z</dcterms:modified>
</cp:coreProperties>
</file>