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AD" w:rsidRPr="00A95E27" w:rsidRDefault="009B0AAD" w:rsidP="009B0AAD">
      <w:pPr>
        <w:widowControl w:val="0"/>
        <w:autoSpaceDE w:val="0"/>
        <w:autoSpaceDN w:val="0"/>
        <w:adjustRightInd w:val="0"/>
        <w:ind w:left="8647" w:right="-598"/>
        <w:rPr>
          <w:bCs/>
          <w:sz w:val="32"/>
          <w:szCs w:val="32"/>
        </w:rPr>
      </w:pPr>
      <w:r w:rsidRPr="00A95E27">
        <w:rPr>
          <w:bCs/>
          <w:sz w:val="32"/>
          <w:szCs w:val="32"/>
        </w:rPr>
        <w:t>УТВЕРЖДЕН</w:t>
      </w:r>
    </w:p>
    <w:p w:rsidR="009B0AAD" w:rsidRPr="00A95E27" w:rsidRDefault="009B0AAD" w:rsidP="009B0AAD">
      <w:pPr>
        <w:widowControl w:val="0"/>
        <w:ind w:left="8647" w:right="-598"/>
        <w:rPr>
          <w:sz w:val="32"/>
          <w:szCs w:val="32"/>
        </w:rPr>
      </w:pPr>
      <w:r w:rsidRPr="00A95E27">
        <w:rPr>
          <w:sz w:val="32"/>
          <w:szCs w:val="32"/>
        </w:rPr>
        <w:t>решением Пелымской поселковой территориальной избирательной комиссии</w:t>
      </w:r>
    </w:p>
    <w:p w:rsidR="009B0AAD" w:rsidRPr="00A95E27" w:rsidRDefault="009B0AAD" w:rsidP="009B0AAD">
      <w:pPr>
        <w:widowControl w:val="0"/>
        <w:ind w:left="8647" w:right="-598"/>
        <w:rPr>
          <w:sz w:val="32"/>
          <w:szCs w:val="32"/>
        </w:rPr>
      </w:pPr>
      <w:r w:rsidRPr="00A95E27">
        <w:rPr>
          <w:sz w:val="32"/>
          <w:szCs w:val="32"/>
        </w:rPr>
        <w:t xml:space="preserve">от 17 февраля </w:t>
      </w:r>
      <w:smartTag w:uri="urn:schemas-microsoft-com:office:smarttags" w:element="metricconverter">
        <w:smartTagPr>
          <w:attr w:name="ProductID" w:val="2017 г"/>
        </w:smartTagPr>
        <w:r w:rsidRPr="00A95E27">
          <w:rPr>
            <w:sz w:val="32"/>
            <w:szCs w:val="32"/>
          </w:rPr>
          <w:t>2017 г</w:t>
        </w:r>
      </w:smartTag>
      <w:r w:rsidRPr="00A95E27">
        <w:rPr>
          <w:sz w:val="32"/>
          <w:szCs w:val="32"/>
        </w:rPr>
        <w:t>. № 2/</w:t>
      </w:r>
      <w:r w:rsidR="008631C2">
        <w:rPr>
          <w:sz w:val="32"/>
          <w:szCs w:val="32"/>
        </w:rPr>
        <w:t>5</w:t>
      </w:r>
      <w:r w:rsidRPr="00A95E27">
        <w:rPr>
          <w:sz w:val="32"/>
          <w:szCs w:val="32"/>
        </w:rPr>
        <w:t xml:space="preserve"> </w:t>
      </w:r>
    </w:p>
    <w:p w:rsidR="009B0AAD" w:rsidRPr="00A95E27" w:rsidRDefault="009B0AAD" w:rsidP="009B0AAD">
      <w:pPr>
        <w:pStyle w:val="af3"/>
        <w:keepNext/>
        <w:jc w:val="center"/>
        <w:rPr>
          <w:sz w:val="32"/>
          <w:szCs w:val="32"/>
        </w:rPr>
      </w:pPr>
    </w:p>
    <w:p w:rsidR="009B0AAD" w:rsidRPr="00A95E27" w:rsidRDefault="009B0AAD" w:rsidP="009B0AAD">
      <w:pPr>
        <w:pStyle w:val="af3"/>
        <w:keepNext/>
        <w:ind w:left="284" w:right="-598"/>
        <w:jc w:val="center"/>
        <w:rPr>
          <w:b/>
          <w:bCs/>
          <w:szCs w:val="28"/>
        </w:rPr>
      </w:pPr>
      <w:r w:rsidRPr="00A95E27">
        <w:rPr>
          <w:b/>
          <w:bCs/>
          <w:szCs w:val="28"/>
        </w:rPr>
        <w:t>Перечень основных мероприятий Программы Избирательной комиссии Свердловской области</w:t>
      </w:r>
    </w:p>
    <w:p w:rsidR="009B0AAD" w:rsidRPr="00A95E27" w:rsidRDefault="009B0AAD" w:rsidP="009B0AAD">
      <w:pPr>
        <w:pStyle w:val="af3"/>
        <w:keepNext/>
        <w:ind w:left="284" w:right="-598"/>
        <w:jc w:val="center"/>
        <w:rPr>
          <w:b/>
          <w:szCs w:val="28"/>
          <w:lang w:eastAsia="zh-CN"/>
        </w:rPr>
      </w:pPr>
      <w:r w:rsidRPr="00A95E27">
        <w:rPr>
          <w:b/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</w:p>
    <w:p w:rsidR="009B0AAD" w:rsidRPr="00A95E27" w:rsidRDefault="009B0AAD" w:rsidP="009B0AAD">
      <w:pPr>
        <w:pStyle w:val="af3"/>
        <w:keepNext/>
        <w:ind w:left="284" w:right="-598"/>
        <w:jc w:val="center"/>
        <w:rPr>
          <w:b/>
          <w:bCs/>
          <w:szCs w:val="28"/>
        </w:rPr>
      </w:pPr>
      <w:r w:rsidRPr="00A95E27">
        <w:rPr>
          <w:b/>
          <w:bCs/>
          <w:szCs w:val="28"/>
        </w:rPr>
        <w:t>на 2017 год на территории городского округа Пелым</w:t>
      </w:r>
    </w:p>
    <w:p w:rsidR="009B0AAD" w:rsidRPr="00992438" w:rsidRDefault="009B0AAD" w:rsidP="009B0AAD">
      <w:pPr>
        <w:pStyle w:val="af3"/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360"/>
        <w:gridCol w:w="2520"/>
        <w:gridCol w:w="1980"/>
      </w:tblGrid>
      <w:tr w:rsidR="009B0AAD" w:rsidRPr="00992438" w:rsidTr="00AF4EF7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Номер         строки</w:t>
            </w:r>
          </w:p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Наименование этапа или мероприятия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Срок выполнения этапа или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Исполнители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992438" w:rsidRDefault="009B0AAD" w:rsidP="009B0AAD">
            <w:pPr>
              <w:pStyle w:val="af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реализации Программы</w:t>
            </w:r>
          </w:p>
        </w:tc>
      </w:tr>
      <w:tr w:rsidR="009B0AAD" w:rsidRPr="00992438" w:rsidTr="00AF4EF7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B05B5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Анализ выполнения Программы «Повышение правовой культуры граждан, обучение организаторов и участников избирательного процесса» в 2016 году.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A95E27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B0AAD">
              <w:rPr>
                <w:sz w:val="24"/>
                <w:szCs w:val="24"/>
              </w:rPr>
              <w:t>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Cs/>
                <w:sz w:val="24"/>
                <w:szCs w:val="24"/>
              </w:rPr>
            </w:pPr>
            <w:r w:rsidRPr="00992438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2017 год (утвержден решением </w:t>
            </w:r>
            <w:r w:rsidR="008631C2">
              <w:rPr>
                <w:sz w:val="24"/>
                <w:szCs w:val="24"/>
              </w:rPr>
              <w:t xml:space="preserve">ТИК </w:t>
            </w:r>
            <w:r w:rsidRPr="00992438">
              <w:rPr>
                <w:sz w:val="24"/>
                <w:szCs w:val="24"/>
              </w:rPr>
              <w:t xml:space="preserve">№ 1/3 от </w:t>
            </w:r>
            <w:r w:rsidR="008631C2">
              <w:rPr>
                <w:sz w:val="24"/>
                <w:szCs w:val="24"/>
              </w:rPr>
              <w:t>20</w:t>
            </w:r>
            <w:r w:rsidRPr="00992438">
              <w:rPr>
                <w:sz w:val="24"/>
                <w:szCs w:val="24"/>
              </w:rPr>
              <w:t xml:space="preserve"> января 2017 года).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Cs/>
                <w:sz w:val="24"/>
                <w:szCs w:val="24"/>
              </w:rPr>
            </w:pPr>
            <w:r w:rsidRPr="00992438">
              <w:rPr>
                <w:bCs/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Разработка и принятие Перечня основных мероприятий Программы Избирательной комиссии Свердловской области «Повышение правовой культуры граждан, обучение организаторов  и участников избирательного процесса» на 2017 год</w:t>
            </w:r>
            <w:r>
              <w:rPr>
                <w:sz w:val="24"/>
                <w:szCs w:val="24"/>
              </w:rPr>
              <w:t xml:space="preserve"> на территории городского округа </w:t>
            </w:r>
            <w:r w:rsidR="008631C2">
              <w:rPr>
                <w:sz w:val="24"/>
                <w:szCs w:val="24"/>
              </w:rPr>
              <w:t>Пелым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До 28 февраля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Разработка и принятие ежеквартального плана обучения и повышения квалификации организаторов выборов и резерва составов участковых избирательных </w:t>
            </w:r>
            <w:proofErr w:type="gramStart"/>
            <w:r w:rsidRPr="00992438">
              <w:rPr>
                <w:sz w:val="24"/>
                <w:szCs w:val="24"/>
              </w:rPr>
              <w:t>комиссий</w:t>
            </w:r>
            <w:proofErr w:type="gramEnd"/>
            <w:r w:rsidRPr="00992438">
              <w:rPr>
                <w:sz w:val="24"/>
                <w:szCs w:val="24"/>
              </w:rPr>
              <w:t xml:space="preserve"> в рамках утвержденного Учебно-тематического плана.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На 1 квартал не позднее 28 февраля, далее не позднее 1 числа первого месяца каждого квартала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8631C2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9B0AAD" w:rsidRPr="00992438">
              <w:rPr>
                <w:sz w:val="24"/>
                <w:szCs w:val="24"/>
              </w:rPr>
              <w:t xml:space="preserve"> учебно-методического комплекса (методические пособия, ауди</w:t>
            </w:r>
            <w:proofErr w:type="gramStart"/>
            <w:r w:rsidR="009B0AAD" w:rsidRPr="00992438">
              <w:rPr>
                <w:sz w:val="24"/>
                <w:szCs w:val="24"/>
              </w:rPr>
              <w:t>о-</w:t>
            </w:r>
            <w:proofErr w:type="gramEnd"/>
            <w:r w:rsidR="009B0AAD" w:rsidRPr="00992438">
              <w:rPr>
                <w:sz w:val="24"/>
                <w:szCs w:val="24"/>
              </w:rPr>
              <w:t xml:space="preserve">, </w:t>
            </w:r>
            <w:proofErr w:type="spellStart"/>
            <w:r w:rsidR="009B0AAD" w:rsidRPr="00992438">
              <w:rPr>
                <w:sz w:val="24"/>
                <w:szCs w:val="24"/>
              </w:rPr>
              <w:t>видеолекции</w:t>
            </w:r>
            <w:proofErr w:type="spellEnd"/>
            <w:r w:rsidR="009B0AAD" w:rsidRPr="00992438">
              <w:rPr>
                <w:sz w:val="24"/>
                <w:szCs w:val="24"/>
              </w:rPr>
              <w:t xml:space="preserve">, </w:t>
            </w:r>
            <w:proofErr w:type="spellStart"/>
            <w:r w:rsidR="009B0AAD" w:rsidRPr="00992438">
              <w:rPr>
                <w:sz w:val="24"/>
                <w:szCs w:val="24"/>
              </w:rPr>
              <w:t>мультимедийные</w:t>
            </w:r>
            <w:proofErr w:type="spellEnd"/>
            <w:r w:rsidR="009B0AAD" w:rsidRPr="00992438">
              <w:rPr>
                <w:sz w:val="24"/>
                <w:szCs w:val="24"/>
              </w:rPr>
              <w:t xml:space="preserve"> презентации, видеофильмы, тесты и т.д.) для обучения членов избирательных комиссий и резерва составов участковых избирательных комиссий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Разработка и принятие положений о территориальных конкурсах, других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8631C2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="009B0AAD" w:rsidRPr="00992438">
              <w:rPr>
                <w:sz w:val="24"/>
                <w:szCs w:val="24"/>
              </w:rPr>
              <w:t>ассмотрени</w:t>
            </w:r>
            <w:r>
              <w:rPr>
                <w:sz w:val="24"/>
                <w:szCs w:val="24"/>
              </w:rPr>
              <w:t>и</w:t>
            </w:r>
            <w:r w:rsidR="009B0AAD" w:rsidRPr="00992438">
              <w:rPr>
                <w:sz w:val="24"/>
                <w:szCs w:val="24"/>
              </w:rPr>
              <w:t xml:space="preserve"> вопросов об опыте работы по реализации Программы на заседаниях избирательных комиссий, семинарах.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По планам работы </w:t>
            </w:r>
            <w:r w:rsidR="008631C2">
              <w:rPr>
                <w:sz w:val="24"/>
                <w:szCs w:val="24"/>
              </w:rPr>
              <w:t>ИКСО</w:t>
            </w:r>
            <w:r w:rsidRPr="00992438">
              <w:rPr>
                <w:sz w:val="24"/>
                <w:szCs w:val="24"/>
              </w:rPr>
              <w:t>, МТЦ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Апрель, июль, октябрь,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8631C2" w:rsidRDefault="008631C2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8631C2">
              <w:rPr>
                <w:sz w:val="24"/>
                <w:szCs w:val="24"/>
              </w:rPr>
              <w:t xml:space="preserve">Анализ выполнения Программы «Повышение правовой культуры граждан, обучение организаторов и участников избирательного процесса» на 2017 – 2019 гг.» в части реализации мероприятий по правовой культуре граждан на территории </w:t>
            </w:r>
            <w:r>
              <w:rPr>
                <w:sz w:val="24"/>
                <w:szCs w:val="24"/>
              </w:rPr>
              <w:t>городского округа Пелым</w:t>
            </w:r>
            <w:r w:rsidRPr="008631C2">
              <w:rPr>
                <w:sz w:val="24"/>
                <w:szCs w:val="24"/>
              </w:rPr>
              <w:t xml:space="preserve"> в первом полугодии 2017 года и по итогам 2017 года, составление отчет</w:t>
            </w:r>
            <w:proofErr w:type="gramStart"/>
            <w:r w:rsidRPr="008631C2">
              <w:rPr>
                <w:sz w:val="24"/>
                <w:szCs w:val="24"/>
              </w:rPr>
              <w:t>а о ее</w:t>
            </w:r>
            <w:proofErr w:type="gramEnd"/>
            <w:r w:rsidRPr="008631C2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Июль,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1.10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8631C2" w:rsidRDefault="008631C2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8631C2">
              <w:rPr>
                <w:sz w:val="24"/>
                <w:szCs w:val="24"/>
              </w:rPr>
              <w:t>Изучение практики работы по информационно-разъяснительной деятельности в период избирательной кампании по выборам в единый день голосования 10 сентября 2017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1.11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Изучение и обобщение практики организации обучения организаторов выборов и правового просвещения граждан,  распространение опыта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2. Обучение и повышение профессиональной квалификации организаторов и других участников  избирательного процесса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8631C2" w:rsidRDefault="008631C2" w:rsidP="008631C2">
            <w:pPr>
              <w:jc w:val="both"/>
              <w:rPr>
                <w:sz w:val="24"/>
                <w:szCs w:val="24"/>
              </w:rPr>
            </w:pPr>
            <w:proofErr w:type="gramStart"/>
            <w:r w:rsidRPr="008631C2">
              <w:rPr>
                <w:sz w:val="24"/>
                <w:szCs w:val="24"/>
              </w:rPr>
              <w:t xml:space="preserve">Организация и проведения очного обучения членов участковых избирательных комиссий и резерва составов участковых избирательных комиссий в соответствии с утвержденным </w:t>
            </w:r>
            <w:r>
              <w:rPr>
                <w:sz w:val="24"/>
                <w:szCs w:val="24"/>
              </w:rPr>
              <w:t>Пелымской поселковой</w:t>
            </w:r>
            <w:r w:rsidRPr="008631C2">
              <w:rPr>
                <w:sz w:val="24"/>
                <w:szCs w:val="24"/>
              </w:rPr>
              <w:t xml:space="preserve"> территориальной избирательной комиссией Учебно-тематическим планом обучения и повышения квалификации организаторов выборов и резерва составов участковых избирательных комиссий на 2017 год и ежеквартальными планами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 xml:space="preserve">Другие мероприятия по обучению и повышению профессиональной подготовки организаторов и других участников 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избирательного процесса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3310F4" w:rsidRDefault="003310F4" w:rsidP="003310F4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>Проведение обучающих семинаров, практических занятий с членами территориальной избирательной комиссии, руководителями и членами участковых избирательных комиссий.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3310F4" w:rsidRDefault="009B0AAD" w:rsidP="003310F4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 w:rsidRPr="003310F4">
              <w:rPr>
                <w:sz w:val="24"/>
                <w:szCs w:val="24"/>
              </w:rPr>
              <w:t>вебинарах</w:t>
            </w:r>
            <w:proofErr w:type="spellEnd"/>
            <w:r w:rsidRPr="003310F4">
              <w:rPr>
                <w:sz w:val="24"/>
                <w:szCs w:val="24"/>
              </w:rPr>
              <w:t xml:space="preserve">, практических занятиях с </w:t>
            </w:r>
            <w:r w:rsidR="003310F4" w:rsidRPr="003310F4">
              <w:rPr>
                <w:sz w:val="24"/>
                <w:szCs w:val="24"/>
              </w:rPr>
              <w:t xml:space="preserve">руководителями и членами территориальных избирательных комиссий, </w:t>
            </w:r>
            <w:r w:rsidRPr="003310F4">
              <w:rPr>
                <w:sz w:val="24"/>
                <w:szCs w:val="24"/>
              </w:rPr>
              <w:t xml:space="preserve">системными администраторами, бухгалтерами территориальных избирательных комиссий, руководителями КРС, работниками аппарата Комиссии и др.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3310F4" w:rsidRDefault="003310F4" w:rsidP="003310F4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 xml:space="preserve">Участие в семинарах, совещаниях и иных мероприятиях с представителями политических партий, организуемых ИКСО. Организация консультативных </w:t>
            </w:r>
            <w:r w:rsidRPr="003310F4">
              <w:rPr>
                <w:sz w:val="24"/>
                <w:szCs w:val="24"/>
              </w:rPr>
              <w:lastRenderedPageBreak/>
              <w:t>мероприятий по правовому обучению представителей местных отделений политических партий, наблюдателей, представителей СМИ.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E120C4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2.2.</w:t>
            </w:r>
            <w:r w:rsidR="00E120C4">
              <w:rPr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Проведение семинаров с представителями органов местного самоуправления, участвующих в подготовке и проведении выборов </w:t>
            </w:r>
          </w:p>
          <w:p w:rsidR="009B0AAD" w:rsidRDefault="009B0AAD" w:rsidP="00AF4EF7">
            <w:pPr>
              <w:jc w:val="both"/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3.Повышение правовой культуры избирателей,  в том числе молодых и будущих избирателей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Организация работы по повышению правовой культуры учащихся учреждений общего, начального и среднего профессионального образования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Обеспечение деятельности и проведение мероприятий </w:t>
            </w:r>
            <w:r w:rsidR="0028476C">
              <w:rPr>
                <w:sz w:val="24"/>
                <w:szCs w:val="24"/>
              </w:rPr>
              <w:t>Пелымской поселковой</w:t>
            </w:r>
            <w:r w:rsidRPr="00992438">
              <w:rPr>
                <w:sz w:val="24"/>
                <w:szCs w:val="24"/>
              </w:rPr>
              <w:t xml:space="preserve"> территориальной молодежной избирательной комиссии (обучение членов комиссий, подготовка и проведение их заседаний, организация подготовки выборов молодежных парламентов и другие молодежные мероприятия)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Подготовка и проведение выборов депутатов Молодежного парламента Свердловской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ТИК, 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3.1.</w:t>
            </w:r>
            <w:r w:rsidR="0028476C">
              <w:rPr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Наполнение страницы молодежной избирательной комиссии на сайте </w:t>
            </w:r>
            <w:r w:rsidR="0028476C">
              <w:rPr>
                <w:sz w:val="24"/>
                <w:szCs w:val="24"/>
              </w:rPr>
              <w:t>Пелымской поселковой</w:t>
            </w:r>
            <w:r w:rsidRPr="00992438">
              <w:rPr>
                <w:sz w:val="24"/>
                <w:szCs w:val="24"/>
              </w:rPr>
              <w:t xml:space="preserve"> территориальной избирательной комиссии. Оказание содействия молодежн</w:t>
            </w:r>
            <w:r w:rsidR="0028476C">
              <w:rPr>
                <w:sz w:val="24"/>
                <w:szCs w:val="24"/>
              </w:rPr>
              <w:t>ой</w:t>
            </w:r>
            <w:r w:rsidRPr="00992438">
              <w:rPr>
                <w:sz w:val="24"/>
                <w:szCs w:val="24"/>
              </w:rPr>
              <w:t xml:space="preserve"> избирательн</w:t>
            </w:r>
            <w:r w:rsidR="0028476C">
              <w:rPr>
                <w:sz w:val="24"/>
                <w:szCs w:val="24"/>
              </w:rPr>
              <w:t>ой</w:t>
            </w:r>
            <w:r w:rsidRPr="00992438">
              <w:rPr>
                <w:sz w:val="24"/>
                <w:szCs w:val="24"/>
              </w:rPr>
              <w:t xml:space="preserve"> комисси</w:t>
            </w:r>
            <w:r w:rsidR="0028476C">
              <w:rPr>
                <w:sz w:val="24"/>
                <w:szCs w:val="24"/>
              </w:rPr>
              <w:t>и</w:t>
            </w:r>
            <w:r w:rsidRPr="00992438">
              <w:rPr>
                <w:sz w:val="24"/>
                <w:szCs w:val="24"/>
              </w:rPr>
              <w:t xml:space="preserve"> в информационном наполнен</w:t>
            </w:r>
            <w:r>
              <w:rPr>
                <w:sz w:val="24"/>
                <w:szCs w:val="24"/>
              </w:rPr>
              <w:t xml:space="preserve">ии молодежного </w:t>
            </w:r>
            <w:proofErr w:type="spellStart"/>
            <w:r>
              <w:rPr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ТИК 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3.1.</w:t>
            </w:r>
            <w:r w:rsidR="0028476C">
              <w:rPr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в рамках проекта </w:t>
            </w:r>
            <w:r w:rsidRPr="00992438">
              <w:rPr>
                <w:sz w:val="24"/>
                <w:szCs w:val="24"/>
              </w:rPr>
              <w:t>«День молодого избирателя» (по отдельному плану)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Февраль-</w:t>
            </w:r>
            <w:r w:rsidR="0028476C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3.1.</w:t>
            </w:r>
            <w:r w:rsidR="0028476C">
              <w:rPr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color w:val="FF0000"/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Организация и проведение молодежных форумов, акций</w:t>
            </w:r>
            <w:r w:rsidRPr="00992438">
              <w:rPr>
                <w:bCs/>
                <w:sz w:val="24"/>
                <w:szCs w:val="24"/>
              </w:rPr>
              <w:t>, правовых марафонов, 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ТИК, 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5E1AB2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3.1.</w:t>
            </w:r>
            <w:r w:rsidR="005E1AB2">
              <w:rPr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28476C">
            <w:pPr>
              <w:keepNext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Организация участия школьников ГО </w:t>
            </w:r>
            <w:r w:rsidR="0028476C">
              <w:rPr>
                <w:sz w:val="24"/>
                <w:szCs w:val="24"/>
              </w:rPr>
              <w:t>Пелым</w:t>
            </w:r>
            <w:r w:rsidRPr="00992438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992438">
              <w:rPr>
                <w:sz w:val="24"/>
                <w:szCs w:val="24"/>
              </w:rPr>
              <w:t>интернет-олимпиаде</w:t>
            </w:r>
            <w:proofErr w:type="spellEnd"/>
            <w:proofErr w:type="gramEnd"/>
            <w:r w:rsidRPr="00992438">
              <w:rPr>
                <w:sz w:val="24"/>
                <w:szCs w:val="24"/>
              </w:rPr>
              <w:t xml:space="preserve"> ЦИК России среди учащихся старших классов образовательных организаций общего образования, посвященной выборам  Президента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5E1AB2">
            <w:pPr>
              <w:rPr>
                <w:sz w:val="24"/>
                <w:szCs w:val="24"/>
                <w:highlight w:val="yellow"/>
              </w:rPr>
            </w:pPr>
            <w:r w:rsidRPr="00992438">
              <w:rPr>
                <w:sz w:val="24"/>
                <w:szCs w:val="24"/>
              </w:rPr>
              <w:t>3.1.</w:t>
            </w:r>
            <w:r w:rsidR="005E1AB2">
              <w:rPr>
                <w:sz w:val="24"/>
                <w:szCs w:val="24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28476C" w:rsidP="00284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 возможности принять участие </w:t>
            </w:r>
            <w:r w:rsidR="009B0AAD" w:rsidRPr="00992438">
              <w:rPr>
                <w:sz w:val="24"/>
                <w:szCs w:val="24"/>
              </w:rPr>
              <w:t>во Всероссийском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Январь-май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Организация работы по правовому просвещению избирателей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Мероприятия для избирателей старшего возраста, приуроченные ко Дню голосования на выборах 2017 года, Дню пожилого человека</w:t>
            </w:r>
            <w:r>
              <w:rPr>
                <w:sz w:val="24"/>
                <w:szCs w:val="24"/>
              </w:rPr>
              <w:t>,</w:t>
            </w:r>
            <w:r w:rsidRPr="00992438">
              <w:rPr>
                <w:sz w:val="24"/>
                <w:szCs w:val="24"/>
              </w:rPr>
              <w:t xml:space="preserve"> иным памятным да</w:t>
            </w:r>
            <w:r>
              <w:rPr>
                <w:sz w:val="24"/>
                <w:szCs w:val="24"/>
              </w:rPr>
              <w:t>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3.2.2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Организация и проведение мероприятий, направленных на реализацию избирательных </w:t>
            </w:r>
            <w:r w:rsidRPr="00992438">
              <w:rPr>
                <w:sz w:val="24"/>
                <w:szCs w:val="24"/>
              </w:rPr>
              <w:lastRenderedPageBreak/>
              <w:t>прав граждан с ограниченными физическими возможностями, повышение их электоральной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Организация и проведение Единых информационных дней и отдельных информационных встреч в трудовых коллективах, на собраниях избирателей по новациям избирательного законодательства, практике его применения, ходу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4.1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Подготовка, принятие и реализация Программ</w:t>
            </w:r>
            <w:r>
              <w:rPr>
                <w:sz w:val="24"/>
                <w:szCs w:val="24"/>
              </w:rPr>
              <w:t>ы</w:t>
            </w:r>
            <w:r w:rsidRPr="00992438">
              <w:rPr>
                <w:sz w:val="24"/>
                <w:szCs w:val="24"/>
              </w:rPr>
              <w:t xml:space="preserve"> информационно-разъяснительной деятельности по обеспечению реализации избирательных прав граждан при проведении выборов </w:t>
            </w:r>
            <w:r>
              <w:rPr>
                <w:sz w:val="24"/>
                <w:szCs w:val="24"/>
              </w:rPr>
              <w:t>Губернатора Свердловской области</w:t>
            </w:r>
            <w:r w:rsidRPr="00992438">
              <w:rPr>
                <w:sz w:val="24"/>
                <w:szCs w:val="24"/>
              </w:rPr>
              <w:t xml:space="preserve"> 10 сентября 2017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Март - 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4.2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7A6DDC">
            <w:pPr>
              <w:widowControl w:val="0"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Ведение постоянных рубрик по избирательной тематике в печатных и интернет изданиях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4.3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7A6DDC">
            <w:pPr>
              <w:widowControl w:val="0"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Разъяснение избирательного законодательства в печатных средствах массовой информации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4.4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widowControl w:val="0"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Участие в пресс-конференциях по вопросам законодательства о выборах и референдумах, реализации избирательных прав и права на участие в референдуме граждан с использованием сети Интернет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4.5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Создание и организация работы временных экспозиций (выставок),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УИК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5. Совершенствование и внедрение в практику новых избирательных технологий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5.1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476C9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Обновление и совершенствование обучающих разделов сайт</w:t>
            </w:r>
            <w:r>
              <w:rPr>
                <w:sz w:val="24"/>
                <w:szCs w:val="24"/>
              </w:rPr>
              <w:t>а</w:t>
            </w:r>
            <w:r w:rsidRPr="00992438">
              <w:rPr>
                <w:sz w:val="24"/>
                <w:szCs w:val="24"/>
              </w:rPr>
              <w:t xml:space="preserve"> </w:t>
            </w:r>
            <w:r w:rsidR="00476C95">
              <w:rPr>
                <w:sz w:val="24"/>
                <w:szCs w:val="24"/>
              </w:rPr>
              <w:t xml:space="preserve">Пелымской </w:t>
            </w:r>
            <w:proofErr w:type="spellStart"/>
            <w:r w:rsidR="00476C95">
              <w:rPr>
                <w:sz w:val="24"/>
                <w:szCs w:val="24"/>
              </w:rPr>
              <w:t>поселквой</w:t>
            </w:r>
            <w:proofErr w:type="spellEnd"/>
            <w:r w:rsidRPr="00992438">
              <w:rPr>
                <w:sz w:val="24"/>
                <w:szCs w:val="24"/>
              </w:rPr>
              <w:t xml:space="preserve"> территориальной избирательной комиссии, содержащих учебно-методический комплекс материалов для обучения членов избирательных </w:t>
            </w:r>
            <w:r>
              <w:rPr>
                <w:sz w:val="24"/>
                <w:szCs w:val="24"/>
              </w:rPr>
              <w:t>комиссий и резерва их составов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5.2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476C9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Актуализация сайта </w:t>
            </w:r>
            <w:r w:rsidR="00476C95">
              <w:rPr>
                <w:sz w:val="24"/>
                <w:szCs w:val="24"/>
              </w:rPr>
              <w:t>Пелымской поселковой</w:t>
            </w:r>
            <w:r w:rsidRPr="00992438">
              <w:rPr>
                <w:sz w:val="24"/>
                <w:szCs w:val="24"/>
              </w:rPr>
              <w:t xml:space="preserve"> территориальной избирательной комиссии, в том числе молодежной страницы. Активное их использование при осуществлении информационно-разъяснительной деятельности.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widowControl w:val="0"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Анализ, обобщение и распространение опыта избирательных комиссий в Свердловской области по использованию новых информационных технологий, направленных на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widowControl w:val="0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Default="009B0AAD" w:rsidP="00AF4EF7">
            <w:pPr>
              <w:widowControl w:val="0"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Создание телефонных и электронных «горячих линий»</w:t>
            </w:r>
          </w:p>
          <w:p w:rsidR="009B0AAD" w:rsidRDefault="009B0AAD" w:rsidP="00AF4EF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B0AAD" w:rsidRDefault="009B0AAD" w:rsidP="00AF4EF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widowControl w:val="0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widowControl w:val="0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rPr>
          <w:trHeight w:val="557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5" w:rsidRDefault="009B0AAD" w:rsidP="00476C9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Выпуск собственных изданий </w:t>
            </w:r>
            <w:r>
              <w:rPr>
                <w:sz w:val="24"/>
                <w:szCs w:val="24"/>
              </w:rPr>
              <w:t>ТИК</w:t>
            </w:r>
            <w:r w:rsidR="00476C95">
              <w:rPr>
                <w:sz w:val="24"/>
                <w:szCs w:val="24"/>
              </w:rPr>
              <w:t xml:space="preserve"> </w:t>
            </w:r>
          </w:p>
          <w:p w:rsidR="009B0AAD" w:rsidRPr="00992438" w:rsidRDefault="00476C95" w:rsidP="00476C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 выбора»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Издание методических пособий, информационных сборников, плакатов, листовок, буклетов для организаторов выборов и иных участников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</w:tbl>
    <w:p w:rsidR="009B0AAD" w:rsidRPr="00992438" w:rsidRDefault="009B0AAD" w:rsidP="009B0AAD">
      <w:pPr>
        <w:widowControl w:val="0"/>
        <w:rPr>
          <w:sz w:val="24"/>
          <w:szCs w:val="24"/>
        </w:rPr>
      </w:pPr>
    </w:p>
    <w:p w:rsidR="009B0AAD" w:rsidRPr="00992438" w:rsidRDefault="009B0AAD" w:rsidP="009B0AAD">
      <w:pPr>
        <w:pStyle w:val="ae"/>
        <w:spacing w:after="0" w:line="240" w:lineRule="auto"/>
        <w:jc w:val="left"/>
        <w:rPr>
          <w:rFonts w:ascii="Times New Roman" w:hAnsi="Times New Roman" w:cs="Times New Roman"/>
          <w:b w:val="0"/>
        </w:rPr>
      </w:pPr>
    </w:p>
    <w:p w:rsidR="004948AA" w:rsidRDefault="004948AA" w:rsidP="009B0AAD">
      <w:pPr>
        <w:widowControl w:val="0"/>
        <w:ind w:left="5220"/>
        <w:rPr>
          <w:sz w:val="16"/>
          <w:szCs w:val="16"/>
        </w:rPr>
      </w:pPr>
    </w:p>
    <w:sectPr w:rsidR="004948AA" w:rsidSect="00B234C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851" w:right="1134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BA" w:rsidRDefault="00B65ABA">
      <w:r>
        <w:separator/>
      </w:r>
    </w:p>
  </w:endnote>
  <w:endnote w:type="continuationSeparator" w:id="0">
    <w:p w:rsidR="00B65ABA" w:rsidRDefault="00B6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1A47EB" w:rsidP="00127A6B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0DE5" w:rsidRDefault="00B65ABA" w:rsidP="00B84D2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B65ABA" w:rsidP="00B84D2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BA" w:rsidRDefault="00B65ABA">
      <w:r>
        <w:separator/>
      </w:r>
    </w:p>
  </w:footnote>
  <w:footnote w:type="continuationSeparator" w:id="0">
    <w:p w:rsidR="00B65ABA" w:rsidRDefault="00B65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1A47EB" w:rsidP="00921EDE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0DE5" w:rsidRDefault="00B65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1A47EB" w:rsidP="00921EDE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43C1F">
      <w:rPr>
        <w:rStyle w:val="af5"/>
        <w:noProof/>
      </w:rPr>
      <w:t>5</w:t>
    </w:r>
    <w:r>
      <w:rPr>
        <w:rStyle w:val="af5"/>
      </w:rPr>
      <w:fldChar w:fldCharType="end"/>
    </w:r>
  </w:p>
  <w:p w:rsidR="000F0DE5" w:rsidRDefault="00B65A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25DA4"/>
    <w:multiLevelType w:val="hybridMultilevel"/>
    <w:tmpl w:val="5EF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6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9392A"/>
    <w:rsid w:val="000F2051"/>
    <w:rsid w:val="001A47EB"/>
    <w:rsid w:val="001E03A1"/>
    <w:rsid w:val="00232588"/>
    <w:rsid w:val="0028476C"/>
    <w:rsid w:val="002A569D"/>
    <w:rsid w:val="003310F4"/>
    <w:rsid w:val="003465BB"/>
    <w:rsid w:val="0038464C"/>
    <w:rsid w:val="003C01A0"/>
    <w:rsid w:val="00476513"/>
    <w:rsid w:val="00476C95"/>
    <w:rsid w:val="00485826"/>
    <w:rsid w:val="004948AA"/>
    <w:rsid w:val="004C051A"/>
    <w:rsid w:val="00554405"/>
    <w:rsid w:val="005D31C3"/>
    <w:rsid w:val="005E1AB2"/>
    <w:rsid w:val="005E430C"/>
    <w:rsid w:val="00627CE0"/>
    <w:rsid w:val="006368AC"/>
    <w:rsid w:val="00643A9E"/>
    <w:rsid w:val="0069258A"/>
    <w:rsid w:val="006932CD"/>
    <w:rsid w:val="006A7BFC"/>
    <w:rsid w:val="006B26A4"/>
    <w:rsid w:val="006B602F"/>
    <w:rsid w:val="00733026"/>
    <w:rsid w:val="007844C5"/>
    <w:rsid w:val="00797238"/>
    <w:rsid w:val="007A6DDC"/>
    <w:rsid w:val="007C5BB6"/>
    <w:rsid w:val="007E4EA7"/>
    <w:rsid w:val="0080339A"/>
    <w:rsid w:val="0084142B"/>
    <w:rsid w:val="00852C91"/>
    <w:rsid w:val="008621FE"/>
    <w:rsid w:val="008631C2"/>
    <w:rsid w:val="008871E7"/>
    <w:rsid w:val="00895BB9"/>
    <w:rsid w:val="008A0D75"/>
    <w:rsid w:val="008A5C1F"/>
    <w:rsid w:val="008D497E"/>
    <w:rsid w:val="00913340"/>
    <w:rsid w:val="00990F64"/>
    <w:rsid w:val="009A0A28"/>
    <w:rsid w:val="009B0AAD"/>
    <w:rsid w:val="00A2317C"/>
    <w:rsid w:val="00A467EE"/>
    <w:rsid w:val="00A65361"/>
    <w:rsid w:val="00A95E27"/>
    <w:rsid w:val="00AB2F33"/>
    <w:rsid w:val="00B05B52"/>
    <w:rsid w:val="00B071D5"/>
    <w:rsid w:val="00B13CA8"/>
    <w:rsid w:val="00B21434"/>
    <w:rsid w:val="00B37501"/>
    <w:rsid w:val="00B65ABA"/>
    <w:rsid w:val="00B9454E"/>
    <w:rsid w:val="00C04A98"/>
    <w:rsid w:val="00C14460"/>
    <w:rsid w:val="00C16827"/>
    <w:rsid w:val="00C35D76"/>
    <w:rsid w:val="00CA4876"/>
    <w:rsid w:val="00D16D18"/>
    <w:rsid w:val="00D32A30"/>
    <w:rsid w:val="00D5129E"/>
    <w:rsid w:val="00DD092B"/>
    <w:rsid w:val="00E06040"/>
    <w:rsid w:val="00E120C4"/>
    <w:rsid w:val="00E43C1F"/>
    <w:rsid w:val="00E45B65"/>
    <w:rsid w:val="00E52510"/>
    <w:rsid w:val="00E57454"/>
    <w:rsid w:val="00E6250E"/>
    <w:rsid w:val="00E6572E"/>
    <w:rsid w:val="00E81389"/>
    <w:rsid w:val="00E863D4"/>
    <w:rsid w:val="00E968D2"/>
    <w:rsid w:val="00EF1CE7"/>
    <w:rsid w:val="00F471A4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s1">
    <w:name w:val="s1"/>
    <w:basedOn w:val="a0"/>
    <w:rsid w:val="005D31C3"/>
  </w:style>
  <w:style w:type="paragraph" w:customStyle="1" w:styleId="220">
    <w:name w:val="Основной текст 22"/>
    <w:basedOn w:val="a"/>
    <w:rsid w:val="005D31C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p7">
    <w:name w:val="p7"/>
    <w:basedOn w:val="a"/>
    <w:rsid w:val="009B0AA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9B0AA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ignature"/>
    <w:basedOn w:val="a"/>
    <w:link w:val="af4"/>
    <w:rsid w:val="009B0AAD"/>
    <w:pPr>
      <w:jc w:val="both"/>
    </w:pPr>
    <w:rPr>
      <w:szCs w:val="20"/>
    </w:rPr>
  </w:style>
  <w:style w:type="character" w:customStyle="1" w:styleId="af4">
    <w:name w:val="Подпись Знак"/>
    <w:basedOn w:val="a0"/>
    <w:link w:val="af3"/>
    <w:rsid w:val="009B0AAD"/>
    <w:rPr>
      <w:rFonts w:eastAsia="Times New Roman"/>
      <w:sz w:val="28"/>
    </w:rPr>
  </w:style>
  <w:style w:type="character" w:customStyle="1" w:styleId="a6">
    <w:name w:val="Нижний колонтитул Знак"/>
    <w:basedOn w:val="a0"/>
    <w:link w:val="a5"/>
    <w:rsid w:val="009B0AAD"/>
    <w:rPr>
      <w:rFonts w:eastAsia="Times New Roman"/>
      <w:sz w:val="28"/>
      <w:szCs w:val="28"/>
    </w:rPr>
  </w:style>
  <w:style w:type="character" w:styleId="af5">
    <w:name w:val="page number"/>
    <w:basedOn w:val="a0"/>
    <w:rsid w:val="009B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0AE1-17B3-4DBA-AC64-607DF9E6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4646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33</cp:revision>
  <cp:lastPrinted>2016-01-19T09:38:00Z</cp:lastPrinted>
  <dcterms:created xsi:type="dcterms:W3CDTF">2016-01-15T03:51:00Z</dcterms:created>
  <dcterms:modified xsi:type="dcterms:W3CDTF">2017-07-05T13:02:00Z</dcterms:modified>
</cp:coreProperties>
</file>