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A" w:rsidRDefault="008E2ECA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3B52DB" w:rsidRPr="00BC63AD" w:rsidRDefault="003B52DB" w:rsidP="003B52D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НИЖНЕТУРИНСКАЯ РАЙОННАЯ</w:t>
      </w:r>
    </w:p>
    <w:p w:rsidR="003B52DB" w:rsidRPr="00BC63AD" w:rsidRDefault="003B52DB" w:rsidP="003B52DB">
      <w:pPr>
        <w:widowControl w:val="0"/>
        <w:rPr>
          <w:rFonts w:eastAsia="MS Mincho"/>
          <w:b/>
        </w:rPr>
      </w:pPr>
      <w:r w:rsidRPr="00BC63AD">
        <w:rPr>
          <w:rFonts w:eastAsia="MS Mincho"/>
          <w:b/>
        </w:rPr>
        <w:t>ТЕРРИТОРИАЛЬНАЯ ИЗБИРАТЕЛЬНАЯ КОМИССИЯ</w:t>
      </w:r>
    </w:p>
    <w:p w:rsidR="003B52DB" w:rsidRPr="00BC63AD" w:rsidRDefault="003B52DB" w:rsidP="003B52DB">
      <w:pPr>
        <w:widowControl w:val="0"/>
        <w:ind w:firstLine="720"/>
        <w:rPr>
          <w:rFonts w:eastAsia="MS Mincho"/>
          <w:b/>
          <w:sz w:val="24"/>
        </w:rPr>
      </w:pPr>
    </w:p>
    <w:p w:rsidR="003B52DB" w:rsidRPr="00BC63AD" w:rsidRDefault="003B52DB" w:rsidP="003B52DB">
      <w:pPr>
        <w:widowControl w:val="0"/>
        <w:rPr>
          <w:rFonts w:eastAsia="MS Mincho"/>
          <w:b/>
        </w:rPr>
      </w:pPr>
      <w:r w:rsidRPr="00BC63AD">
        <w:rPr>
          <w:rFonts w:eastAsia="MS Mincho"/>
          <w:b/>
        </w:rPr>
        <w:t>РЕШЕНИЕ</w:t>
      </w:r>
    </w:p>
    <w:p w:rsidR="003B52DB" w:rsidRPr="00BC63AD" w:rsidRDefault="003B52DB" w:rsidP="003B52DB">
      <w:pPr>
        <w:widowControl w:val="0"/>
        <w:ind w:firstLine="720"/>
        <w:rPr>
          <w:rFonts w:eastAsia="MS Mincho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B52DB" w:rsidRPr="0095219E" w:rsidTr="005E637B">
        <w:tc>
          <w:tcPr>
            <w:tcW w:w="4068" w:type="dxa"/>
          </w:tcPr>
          <w:p w:rsidR="003B52DB" w:rsidRPr="0095219E" w:rsidRDefault="003B52DB" w:rsidP="003B52DB">
            <w:pPr>
              <w:widowControl w:val="0"/>
              <w:jc w:val="left"/>
              <w:rPr>
                <w:rFonts w:eastAsia="MS Mincho"/>
              </w:rPr>
            </w:pPr>
            <w:r w:rsidRPr="0095219E">
              <w:rPr>
                <w:rFonts w:eastAsia="MS Mincho"/>
              </w:rPr>
              <w:t xml:space="preserve">07 июля 2016 г. </w:t>
            </w:r>
          </w:p>
        </w:tc>
        <w:tc>
          <w:tcPr>
            <w:tcW w:w="1440" w:type="dxa"/>
          </w:tcPr>
          <w:p w:rsidR="003B52DB" w:rsidRPr="00BC63AD" w:rsidRDefault="003B52DB" w:rsidP="005E637B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4063" w:type="dxa"/>
          </w:tcPr>
          <w:p w:rsidR="003B52DB" w:rsidRPr="0095219E" w:rsidRDefault="003B52DB" w:rsidP="003B52DB">
            <w:pPr>
              <w:widowControl w:val="0"/>
              <w:jc w:val="right"/>
              <w:rPr>
                <w:rFonts w:eastAsia="MS Mincho"/>
              </w:rPr>
            </w:pPr>
            <w:r w:rsidRPr="0095219E">
              <w:rPr>
                <w:rFonts w:eastAsia="MS Mincho"/>
              </w:rPr>
              <w:t>№ 11/6</w:t>
            </w:r>
            <w:r>
              <w:rPr>
                <w:rFonts w:eastAsia="MS Mincho"/>
              </w:rPr>
              <w:t>6</w:t>
            </w:r>
          </w:p>
        </w:tc>
      </w:tr>
    </w:tbl>
    <w:p w:rsidR="003B52DB" w:rsidRPr="00BC63AD" w:rsidRDefault="003B52DB" w:rsidP="003B52DB">
      <w:pPr>
        <w:widowControl w:val="0"/>
        <w:rPr>
          <w:rFonts w:eastAsia="MS Mincho"/>
          <w:sz w:val="24"/>
        </w:rPr>
      </w:pPr>
      <w:r w:rsidRPr="00BC63AD">
        <w:rPr>
          <w:rFonts w:eastAsia="MS Mincho"/>
          <w:sz w:val="24"/>
        </w:rPr>
        <w:t xml:space="preserve"> </w:t>
      </w:r>
    </w:p>
    <w:p w:rsidR="003B52DB" w:rsidRPr="00D64030" w:rsidRDefault="003B52DB" w:rsidP="003B52DB">
      <w:pPr>
        <w:widowControl w:val="0"/>
        <w:rPr>
          <w:rFonts w:eastAsia="MS Mincho"/>
          <w:sz w:val="20"/>
          <w:szCs w:val="20"/>
        </w:rPr>
      </w:pPr>
      <w:r w:rsidRPr="00D64030">
        <w:rPr>
          <w:rFonts w:eastAsia="MS Mincho"/>
          <w:sz w:val="20"/>
          <w:szCs w:val="20"/>
        </w:rPr>
        <w:t>г. Нижняя Тура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3F0010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6F5763" w:rsidRDefault="001D206E" w:rsidP="006F5763">
            <w:pPr>
              <w:rPr>
                <w:b/>
              </w:rPr>
            </w:pPr>
            <w:r w:rsidRPr="001D206E">
              <w:rPr>
                <w:b/>
              </w:rPr>
              <w:t>О</w:t>
            </w:r>
            <w:r w:rsidR="003B52DB">
              <w:rPr>
                <w:b/>
              </w:rPr>
              <w:t xml:space="preserve"> </w:t>
            </w:r>
            <w:r w:rsidR="00D702C8">
              <w:rPr>
                <w:b/>
              </w:rPr>
              <w:t xml:space="preserve">Плане работы </w:t>
            </w:r>
            <w:r w:rsidR="006F5763">
              <w:rPr>
                <w:b/>
              </w:rPr>
              <w:t xml:space="preserve">Рабочей группы по информационным спорам и иным вопросам информационного обеспечения выборов </w:t>
            </w:r>
            <w:r w:rsidR="003B52DB">
              <w:rPr>
                <w:b/>
              </w:rPr>
              <w:t>Нижнетуринской</w:t>
            </w:r>
            <w:r w:rsidR="00564394">
              <w:rPr>
                <w:b/>
              </w:rPr>
              <w:t xml:space="preserve"> </w:t>
            </w:r>
            <w:r w:rsidR="003B52DB">
              <w:rPr>
                <w:b/>
              </w:rPr>
              <w:t>районной</w:t>
            </w:r>
            <w:r w:rsidR="00564394">
              <w:rPr>
                <w:b/>
              </w:rPr>
              <w:t xml:space="preserve"> территориальной избирательной комиссии </w:t>
            </w:r>
            <w:r w:rsidR="00184113">
              <w:rPr>
                <w:b/>
              </w:rPr>
              <w:t xml:space="preserve">в период подготовки и проведения выборов </w:t>
            </w:r>
            <w:r w:rsidR="006F5763">
              <w:rPr>
                <w:b/>
              </w:rPr>
              <w:t xml:space="preserve">в единый день голосования </w:t>
            </w:r>
          </w:p>
          <w:p w:rsidR="00A33826" w:rsidRPr="00A40C0E" w:rsidRDefault="006570AA" w:rsidP="006F5763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>18 сентября 2016 года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A33826" w:rsidRPr="00510312" w:rsidRDefault="009B436F" w:rsidP="00876C2E">
      <w:pPr>
        <w:widowControl w:val="0"/>
        <w:spacing w:line="360" w:lineRule="auto"/>
        <w:ind w:firstLine="709"/>
        <w:jc w:val="both"/>
      </w:pPr>
      <w:r w:rsidRPr="009B436F">
        <w:t xml:space="preserve">В </w:t>
      </w:r>
      <w:r w:rsidR="002339B2">
        <w:t xml:space="preserve">соответствии с п. 1 ст. 30 Федерального закона «О выборах депутатов Государственной Думы Федерального Собрания Российской Федерации» </w:t>
      </w:r>
      <w:r w:rsidR="002221C0">
        <w:br/>
      </w:r>
      <w:r w:rsidR="002339B2">
        <w:t>п</w:t>
      </w:r>
      <w:r w:rsidR="0016534C">
        <w:t>.</w:t>
      </w:r>
      <w:r w:rsidR="002339B2">
        <w:t xml:space="preserve"> 1 ст</w:t>
      </w:r>
      <w:r w:rsidR="0016534C">
        <w:t>.</w:t>
      </w:r>
      <w:r w:rsidR="002339B2">
        <w:t xml:space="preserve"> 24 и п. 1 ст</w:t>
      </w:r>
      <w:r w:rsidR="0016534C">
        <w:t>.</w:t>
      </w:r>
      <w:r w:rsidR="002339B2">
        <w:t xml:space="preserve"> 25 Избирательного коде</w:t>
      </w:r>
      <w:r w:rsidR="0016534C">
        <w:t>к</w:t>
      </w:r>
      <w:r w:rsidR="002339B2">
        <w:t>са Свердловской области</w:t>
      </w:r>
      <w:r w:rsidR="0016534C">
        <w:t>,</w:t>
      </w:r>
      <w:r w:rsidR="003B52DB">
        <w:t xml:space="preserve"> </w:t>
      </w:r>
      <w:r w:rsidR="000E18A4">
        <w:t xml:space="preserve">в целях реализации полномочий Рабочей группы по информационным спорам и иным вопросам информационного обеспечения выборов </w:t>
      </w:r>
      <w:r w:rsidR="003B52DB">
        <w:t>Нижнетуринской</w:t>
      </w:r>
      <w:r w:rsidR="000E18A4">
        <w:t xml:space="preserve"> </w:t>
      </w:r>
      <w:r w:rsidR="003B52DB">
        <w:t>районной</w:t>
      </w:r>
      <w:r w:rsidR="000E18A4">
        <w:t xml:space="preserve">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</w:t>
      </w:r>
      <w:r w:rsidR="00BD01A4">
        <w:t>, порядка и правил ведения предвыборной агитации, организации работы по сбору и систематизации материалов о нарушениях избирательного законодательства</w:t>
      </w:r>
      <w:r w:rsidR="00810F69">
        <w:t>, рассмотрению обращений, поступивших в избирательную комиссию и касающихся нарушений законодательства при ведении предвыборной агитации,</w:t>
      </w:r>
      <w:r w:rsidR="003B52DB">
        <w:t xml:space="preserve"> Нижнетуринская</w:t>
      </w:r>
      <w:r w:rsidR="00F67340" w:rsidRPr="00525540">
        <w:t xml:space="preserve"> городская</w:t>
      </w:r>
      <w:r w:rsidR="00A33826" w:rsidRPr="00525540">
        <w:t xml:space="preserve"> территориальная избирательная комисси</w:t>
      </w:r>
      <w:r w:rsidR="00771E88">
        <w:rPr>
          <w:spacing w:val="60"/>
        </w:rPr>
        <w:t>я</w:t>
      </w:r>
      <w:r w:rsidR="003B52DB">
        <w:rPr>
          <w:spacing w:val="60"/>
        </w:rPr>
        <w:t xml:space="preserve"> </w:t>
      </w:r>
      <w:r w:rsidR="0091119C" w:rsidRPr="0091119C">
        <w:rPr>
          <w:b/>
        </w:rPr>
        <w:t>РЕШИЛА</w:t>
      </w:r>
      <w:r w:rsidR="00A33826" w:rsidRPr="0091119C">
        <w:rPr>
          <w:b/>
        </w:rPr>
        <w:t>:</w:t>
      </w:r>
    </w:p>
    <w:p w:rsidR="00033C10" w:rsidRDefault="009F171F" w:rsidP="00033C10">
      <w:pPr>
        <w:spacing w:line="360" w:lineRule="auto"/>
        <w:ind w:firstLine="709"/>
        <w:jc w:val="both"/>
      </w:pPr>
      <w:r w:rsidRPr="00033C10">
        <w:t xml:space="preserve">1. </w:t>
      </w:r>
      <w:r w:rsidR="00033C10" w:rsidRPr="00033C10">
        <w:t xml:space="preserve">Утвердить План работы Рабочей группы по информационным спорам и иным вопросам информационного обеспечения выборов </w:t>
      </w:r>
      <w:r w:rsidR="003B52DB">
        <w:t>Нижнетуринской</w:t>
      </w:r>
      <w:r w:rsidR="00033C10" w:rsidRPr="00033C10">
        <w:t xml:space="preserve"> </w:t>
      </w:r>
      <w:r w:rsidR="003B52DB">
        <w:t>районной</w:t>
      </w:r>
      <w:r w:rsidR="00033C10" w:rsidRPr="00033C10">
        <w:t xml:space="preserve"> территориальной избирательной комиссии в </w:t>
      </w:r>
      <w:r w:rsidR="00033C10" w:rsidRPr="00033C10">
        <w:lastRenderedPageBreak/>
        <w:t xml:space="preserve">период подготовки и проведения выборов в единый день голосования </w:t>
      </w:r>
      <w:r w:rsidR="003B52DB">
        <w:br/>
      </w:r>
      <w:r w:rsidR="00033C10" w:rsidRPr="00033C10">
        <w:t>18 сентября 2016 года</w:t>
      </w:r>
      <w:r w:rsidR="00033C10">
        <w:t xml:space="preserve"> (прилагается).</w:t>
      </w:r>
    </w:p>
    <w:p w:rsidR="0097749A" w:rsidRDefault="00033C10" w:rsidP="00C83791">
      <w:pPr>
        <w:pStyle w:val="ac"/>
        <w:spacing w:before="0"/>
      </w:pPr>
      <w:r>
        <w:t xml:space="preserve">2. Направить настоящее решение Избирательной комиссии Свердловской области, органам местного самоуправления, местным отделениям политических партий, разместить на официальном сайте </w:t>
      </w:r>
      <w:r w:rsidR="003B52DB">
        <w:t>Нижнетуринской</w:t>
      </w:r>
      <w:r>
        <w:t xml:space="preserve"> </w:t>
      </w:r>
      <w:r w:rsidR="003B52DB">
        <w:t>районной</w:t>
      </w:r>
      <w:r>
        <w:t xml:space="preserve"> территориальной избирательной комиссии. </w:t>
      </w:r>
    </w:p>
    <w:p w:rsidR="00A33826" w:rsidRPr="000717C0" w:rsidRDefault="00033C10" w:rsidP="000717C0">
      <w:pPr>
        <w:pStyle w:val="ac"/>
        <w:spacing w:before="0"/>
      </w:pPr>
      <w:r>
        <w:t>3</w:t>
      </w:r>
      <w:r w:rsidR="000717C0">
        <w:t xml:space="preserve">. Контроль за исполнением настоящего решения возложить на </w:t>
      </w:r>
      <w:r>
        <w:t xml:space="preserve">первого заместителя </w:t>
      </w:r>
      <w:r w:rsidR="00A33826" w:rsidRPr="00A40C0E">
        <w:rPr>
          <w:szCs w:val="24"/>
        </w:rPr>
        <w:t xml:space="preserve">председателя </w:t>
      </w:r>
      <w:r w:rsidR="001C39E7">
        <w:rPr>
          <w:szCs w:val="24"/>
        </w:rPr>
        <w:t>к</w:t>
      </w:r>
      <w:r w:rsidR="00A33826" w:rsidRPr="00A40C0E">
        <w:rPr>
          <w:szCs w:val="24"/>
        </w:rPr>
        <w:t xml:space="preserve">омиссии </w:t>
      </w:r>
      <w:proofErr w:type="spellStart"/>
      <w:r w:rsidR="00B234CF">
        <w:rPr>
          <w:szCs w:val="24"/>
        </w:rPr>
        <w:t>Н.М.Востокову</w:t>
      </w:r>
      <w:proofErr w:type="spellEnd"/>
      <w:r w:rsidR="00A33826" w:rsidRPr="00A40C0E">
        <w:rPr>
          <w:szCs w:val="24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3B52DB" w:rsidRDefault="0030659D" w:rsidP="00CF25D3">
            <w:r w:rsidRPr="00A40C0E">
              <w:t>Председатель</w:t>
            </w:r>
            <w:r>
              <w:t xml:space="preserve"> </w:t>
            </w:r>
          </w:p>
          <w:p w:rsidR="00A33826" w:rsidRPr="00A40C0E" w:rsidRDefault="003B52DB" w:rsidP="00CF25D3">
            <w:r>
              <w:t>Нижнетуринской</w:t>
            </w:r>
            <w:r w:rsidR="0030659D">
              <w:t xml:space="preserve"> </w:t>
            </w:r>
            <w:r>
              <w:t>районной</w:t>
            </w:r>
            <w:r w:rsidR="0030659D">
              <w:t xml:space="preserve"> территориальной избирательной </w:t>
            </w:r>
            <w:r w:rsidR="0030659D"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3B52DB" w:rsidP="001C39E7">
            <w:pPr>
              <w:jc w:val="right"/>
            </w:pPr>
            <w:r>
              <w:rPr>
                <w:szCs w:val="24"/>
              </w:rPr>
              <w:t>Ю.И. Ямалеева</w:t>
            </w:r>
            <w:r w:rsidRPr="00A40C0E">
              <w:rPr>
                <w:szCs w:val="24"/>
              </w:rPr>
              <w:t>.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3B52DB" w:rsidRDefault="0030659D" w:rsidP="00CF25D3">
            <w:r w:rsidRPr="00A40C0E">
              <w:t xml:space="preserve">Секретарь </w:t>
            </w:r>
          </w:p>
          <w:p w:rsidR="00A33826" w:rsidRPr="00A40C0E" w:rsidRDefault="003B52DB" w:rsidP="00CF25D3">
            <w:r>
              <w:t>Нижнетуринской</w:t>
            </w:r>
            <w:r w:rsidR="0030659D">
              <w:t xml:space="preserve"> </w:t>
            </w:r>
            <w:r>
              <w:t>районной</w:t>
            </w:r>
            <w:r w:rsidR="0030659D">
              <w:t xml:space="preserve"> территориальной избирательной </w:t>
            </w:r>
            <w:r w:rsidR="0030659D"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3B52DB" w:rsidP="001C39E7">
            <w:pPr>
              <w:jc w:val="right"/>
            </w:pPr>
            <w:r>
              <w:t>Ю.Н. Калашникова</w:t>
            </w:r>
          </w:p>
        </w:tc>
      </w:tr>
    </w:tbl>
    <w:p w:rsidR="00BC7905" w:rsidRDefault="00BC7905" w:rsidP="00CF25D3">
      <w:pPr>
        <w:jc w:val="both"/>
      </w:pPr>
    </w:p>
    <w:p w:rsidR="005961A8" w:rsidRDefault="005961A8">
      <w:pPr>
        <w:jc w:val="left"/>
      </w:pPr>
      <w:r>
        <w:br w:type="page"/>
      </w:r>
    </w:p>
    <w:p w:rsidR="00E02F71" w:rsidRPr="00475CD1" w:rsidRDefault="00E02F71" w:rsidP="00E02F71">
      <w:pPr>
        <w:ind w:left="4677" w:firstLine="279"/>
      </w:pPr>
      <w:r w:rsidRPr="00475CD1">
        <w:lastRenderedPageBreak/>
        <w:t>Утвержден</w:t>
      </w:r>
    </w:p>
    <w:p w:rsidR="00E02F71" w:rsidRPr="00475CD1" w:rsidRDefault="00E02F71" w:rsidP="00E02F71">
      <w:pPr>
        <w:ind w:left="3540" w:firstLine="708"/>
      </w:pPr>
      <w:r w:rsidRPr="00475CD1">
        <w:t>решением Нижнетуринской районной</w:t>
      </w:r>
    </w:p>
    <w:p w:rsidR="00E02F71" w:rsidRPr="00475CD1" w:rsidRDefault="00E02F71" w:rsidP="00E02F71">
      <w:pPr>
        <w:jc w:val="right"/>
      </w:pPr>
      <w:r w:rsidRPr="00475CD1">
        <w:t>территориальной избирательной комиссии</w:t>
      </w:r>
    </w:p>
    <w:p w:rsidR="00E02F71" w:rsidRPr="00475CD1" w:rsidRDefault="00E02F71" w:rsidP="00E02F71">
      <w:pPr>
        <w:ind w:left="3540" w:firstLine="708"/>
      </w:pPr>
      <w:r w:rsidRPr="00475CD1">
        <w:t xml:space="preserve">от </w:t>
      </w:r>
      <w:r>
        <w:t>7</w:t>
      </w:r>
      <w:r w:rsidRPr="00475CD1">
        <w:t xml:space="preserve"> ию</w:t>
      </w:r>
      <w:r>
        <w:t>л</w:t>
      </w:r>
      <w:r w:rsidRPr="00475CD1">
        <w:t>я 2016 года №</w:t>
      </w:r>
      <w:r>
        <w:t>11/66</w:t>
      </w:r>
    </w:p>
    <w:p w:rsidR="00E02F71" w:rsidRDefault="00E02F71" w:rsidP="00E02F71">
      <w:pPr>
        <w:jc w:val="both"/>
      </w:pPr>
    </w:p>
    <w:p w:rsidR="00E02F71" w:rsidRDefault="00E02F71" w:rsidP="00E02F71">
      <w:r w:rsidRPr="00033C10">
        <w:t xml:space="preserve">План работы Рабочей группы по информационным спорам и иным вопросам информационного обеспечения выборов </w:t>
      </w:r>
      <w:r>
        <w:t>Нижнетуринской</w:t>
      </w:r>
      <w:r w:rsidRPr="00033C10">
        <w:t xml:space="preserve"> </w:t>
      </w:r>
      <w:r>
        <w:t>районной</w:t>
      </w:r>
      <w:r w:rsidRPr="00033C10">
        <w:t xml:space="preserve"> территориальной избирательной комиссии в период подготовки и проведения выборов в единый день голосования 18 сентября 2016 года</w:t>
      </w:r>
    </w:p>
    <w:p w:rsidR="00E02F71" w:rsidRDefault="00E02F71" w:rsidP="00E02F71"/>
    <w:p w:rsidR="00E02F71" w:rsidRDefault="00E02F71" w:rsidP="00E02F71">
      <w:pPr>
        <w:jc w:val="both"/>
      </w:pPr>
      <w:bookmarkStart w:id="0" w:name="_GoBack"/>
      <w:bookmarkEnd w:id="0"/>
    </w:p>
    <w:tbl>
      <w:tblPr>
        <w:tblStyle w:val="af"/>
        <w:tblW w:w="9888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2232"/>
      </w:tblGrid>
      <w:tr w:rsidR="00E02F71" w:rsidTr="00F97B29">
        <w:tc>
          <w:tcPr>
            <w:tcW w:w="710" w:type="dxa"/>
          </w:tcPr>
          <w:p w:rsidR="00E02F71" w:rsidRDefault="00E02F71" w:rsidP="00F97B29">
            <w:r>
              <w:t>№ п/п</w:t>
            </w:r>
          </w:p>
        </w:tc>
        <w:tc>
          <w:tcPr>
            <w:tcW w:w="4819" w:type="dxa"/>
          </w:tcPr>
          <w:p w:rsidR="00E02F71" w:rsidRDefault="00E02F71" w:rsidP="00F97B29">
            <w:r>
              <w:t>Мероприятия</w:t>
            </w:r>
          </w:p>
        </w:tc>
        <w:tc>
          <w:tcPr>
            <w:tcW w:w="2127" w:type="dxa"/>
          </w:tcPr>
          <w:p w:rsidR="00E02F71" w:rsidRDefault="00E02F71" w:rsidP="00F97B29">
            <w:r>
              <w:t>Сроки исполнения</w:t>
            </w:r>
          </w:p>
        </w:tc>
        <w:tc>
          <w:tcPr>
            <w:tcW w:w="2232" w:type="dxa"/>
          </w:tcPr>
          <w:p w:rsidR="00E02F71" w:rsidRDefault="00E02F71" w:rsidP="00F97B29">
            <w:r>
              <w:t>Ответственные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 xml:space="preserve">Принятие и учёт агитационных материалов, представляемых в избирательную комиссию кандидатами в депутаты ЗССО по </w:t>
            </w:r>
            <w:r>
              <w:rPr>
                <w:sz w:val="24"/>
                <w:szCs w:val="24"/>
              </w:rPr>
              <w:t>Серовскому</w:t>
            </w:r>
            <w:r w:rsidRPr="00972B1E">
              <w:rPr>
                <w:sz w:val="24"/>
                <w:szCs w:val="24"/>
              </w:rPr>
              <w:t xml:space="preserve"> одномандатному избирательному округу № 17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Рассмотрение во взаимодействии с КРС экземпляров печатных агитационных материалов, их копий, экземпляров аудиовизуальных агитационных материалов, представленных в комиссию кандидатами, на предмет их соответствия требованиям избирательного законодательства, подготовка соответствующих заключений.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Осуществление работы по выявлению нарушений порядка информирования избирателей, порядка и правил ведения предвыборной агитации, их рассмотрению и принятию соответствующих мер реагирования: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Рассмотрение на заседаниях Рабочей группы печатных и иных агитационных материалов, изготовленных с нарушениями избирательного законодательства и подготовка соответствующих заключений по ним, а также анализ результатов мониторинга публикаций и программ муниципальных СМИ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Подготовка заключений по вопросам нарушения порядка и правил ведения предвыборной агитации участниками избирательного процесса, на основании которых могут быть составлены протоколы об административном правонарушении, вынесены предупреждения нарушителям, направлены материалы в правоохранительные органы.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Весь период (по мере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Сбор и подготовка аналитических материалов о нарушениях избирательного законодательства, касающихся порядка информирования избирателей, порядка 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правил ведения предвыборной агитации,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избирательного процесса; рассмотрение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поступивших в избирательную комиссию обращений</w:t>
            </w:r>
            <w:r w:rsidRPr="00972B1E">
              <w:rPr>
                <w:color w:val="231F20"/>
                <w:sz w:val="24"/>
                <w:szCs w:val="24"/>
              </w:rPr>
              <w:br/>
              <w:t>от участников избирательного процесса по вопросам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нарушения порядка и правил ведения предвыборной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jc w:val="left"/>
              <w:rPr>
                <w:sz w:val="24"/>
                <w:szCs w:val="24"/>
              </w:rPr>
            </w:pPr>
            <w:r w:rsidRPr="00CA50FA">
              <w:rPr>
                <w:color w:val="231F20"/>
                <w:sz w:val="24"/>
                <w:szCs w:val="24"/>
              </w:rPr>
              <w:t>Весь период (по</w:t>
            </w:r>
            <w:r w:rsidRPr="00CA50FA">
              <w:rPr>
                <w:color w:val="231F20"/>
                <w:sz w:val="24"/>
                <w:szCs w:val="24"/>
              </w:rPr>
              <w:br/>
              <w:t>мере возникновения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необходимости, ноне реже 1 раза в месяц)</w:t>
            </w:r>
          </w:p>
        </w:tc>
        <w:tc>
          <w:tcPr>
            <w:tcW w:w="2232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Анализ информационных материалов, связанных с подготовкой и проведением выборов, в том числе публикаций опросов общественного мнения.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sz w:val="24"/>
                <w:szCs w:val="24"/>
              </w:rPr>
              <w:t>Мониторинг публикаций, касающихся подготовки и проведения выборов, периодических печатных изданий и программ (сюжетов) организаций телерадиовещания, проводимый во взаимодействии с КРС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Контроль за ведением предвыборной агитации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с момента начала агитационного периода (проведение публичных агитационных мероприятий,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изготовление и распространение печатных 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иных агитационных материалов)</w:t>
            </w:r>
          </w:p>
        </w:tc>
        <w:tc>
          <w:tcPr>
            <w:tcW w:w="2127" w:type="dxa"/>
          </w:tcPr>
          <w:p w:rsidR="00E02F71" w:rsidRPr="00CA50FA" w:rsidRDefault="00E02F71" w:rsidP="00F97B29">
            <w:pPr>
              <w:rPr>
                <w:sz w:val="24"/>
                <w:szCs w:val="24"/>
              </w:rPr>
            </w:pPr>
            <w:r w:rsidRPr="00CA50FA">
              <w:rPr>
                <w:color w:val="231F20"/>
                <w:sz w:val="24"/>
                <w:szCs w:val="24"/>
              </w:rPr>
              <w:t>Со дня выдвижения</w:t>
            </w:r>
            <w:r w:rsidRPr="00CA50FA">
              <w:rPr>
                <w:color w:val="231F20"/>
                <w:sz w:val="24"/>
                <w:szCs w:val="24"/>
              </w:rPr>
              <w:br/>
              <w:t>кандидатов, списка кандидатов и до</w:t>
            </w:r>
            <w:r w:rsidRPr="00CA50FA">
              <w:rPr>
                <w:color w:val="231F20"/>
                <w:sz w:val="24"/>
                <w:szCs w:val="24"/>
              </w:rPr>
              <w:br/>
              <w:t xml:space="preserve">00.00 ч. </w:t>
            </w:r>
            <w:r>
              <w:rPr>
                <w:color w:val="231F20"/>
                <w:sz w:val="24"/>
                <w:szCs w:val="24"/>
              </w:rPr>
              <w:t xml:space="preserve">17 </w:t>
            </w:r>
            <w:r w:rsidRPr="00CA50FA">
              <w:rPr>
                <w:color w:val="231F20"/>
                <w:sz w:val="24"/>
                <w:szCs w:val="24"/>
              </w:rPr>
              <w:t>сентября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CA50FA">
              <w:rPr>
                <w:color w:val="231F20"/>
                <w:sz w:val="24"/>
                <w:szCs w:val="24"/>
              </w:rPr>
              <w:t>201</w:t>
            </w:r>
            <w:r>
              <w:rPr>
                <w:color w:val="231F20"/>
                <w:sz w:val="24"/>
                <w:szCs w:val="24"/>
              </w:rPr>
              <w:t>6г.</w:t>
            </w:r>
          </w:p>
        </w:tc>
        <w:tc>
          <w:tcPr>
            <w:tcW w:w="2232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Контроль за ведением предвыборной агитации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на каналах организаций телерадиовещания и в</w:t>
            </w:r>
            <w:r w:rsidRPr="00972B1E">
              <w:rPr>
                <w:color w:val="231F20"/>
                <w:sz w:val="24"/>
                <w:szCs w:val="24"/>
              </w:rPr>
              <w:br/>
              <w:t>периодических печатных изданиях</w:t>
            </w:r>
          </w:p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 20 августа 2016 до 00.00 часов 17 сентября 2016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Контроль за представлением кандидатам и избирательным объединениям печатной площади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и эфирного времени теми СМИ, которые выполнили требования законодательства об обязательном опубликовании сведений о размере и других условиях оплаты работ (оказания услуг) и</w:t>
            </w:r>
            <w:r w:rsidRPr="00972B1E">
              <w:rPr>
                <w:color w:val="231F20"/>
                <w:sz w:val="24"/>
                <w:szCs w:val="24"/>
              </w:rPr>
              <w:br/>
              <w:t>представлении их в избирательную комиссию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 w:rsidRPr="00CA50FA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 xml:space="preserve">Организация и осуществление работы по вводу сведений в задачу «Агитация» ГАС «Выборы» совместно с системным администратором </w:t>
            </w:r>
            <w:r>
              <w:rPr>
                <w:color w:val="231F20"/>
                <w:sz w:val="24"/>
                <w:szCs w:val="24"/>
              </w:rPr>
              <w:t>Нижнетуринской</w:t>
            </w:r>
            <w:r w:rsidRPr="00972B1E"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</w:t>
            </w:r>
            <w:r w:rsidRPr="00972B1E">
              <w:rPr>
                <w:color w:val="231F20"/>
                <w:sz w:val="24"/>
                <w:szCs w:val="24"/>
              </w:rPr>
              <w:t>ТИК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 w:rsidRPr="00CA50FA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RPr="000C2B58" w:rsidTr="00F97B29">
        <w:tc>
          <w:tcPr>
            <w:tcW w:w="710" w:type="dxa"/>
          </w:tcPr>
          <w:p w:rsidR="00E02F71" w:rsidRPr="000C2B58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E02F71" w:rsidRPr="000C2B58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0C2B58">
              <w:rPr>
                <w:color w:val="231F20"/>
                <w:sz w:val="24"/>
                <w:szCs w:val="24"/>
              </w:rPr>
              <w:t>Контроль за проведением на территории муниципального образования публичных агитационных мероприятий (совместно с рабочими группами нижестоящих избирательных комиссий)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0C2B58" w:rsidRDefault="00E02F71" w:rsidP="00F97B29">
            <w:pPr>
              <w:rPr>
                <w:sz w:val="24"/>
                <w:szCs w:val="24"/>
              </w:rPr>
            </w:pPr>
            <w:r w:rsidRPr="00CA50FA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2" w:type="dxa"/>
          </w:tcPr>
          <w:p w:rsidR="00E02F71" w:rsidRDefault="00E02F71" w:rsidP="00F97B29">
            <w:pPr>
              <w:jc w:val="left"/>
              <w:rPr>
                <w:sz w:val="24"/>
                <w:szCs w:val="24"/>
              </w:rPr>
            </w:pPr>
          </w:p>
          <w:p w:rsidR="00E02F71" w:rsidRPr="000C2B58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 xml:space="preserve">Подготовка проектов решений </w:t>
            </w:r>
            <w:r w:rsidRPr="00972B1E">
              <w:rPr>
                <w:color w:val="231F20"/>
                <w:sz w:val="24"/>
                <w:szCs w:val="24"/>
              </w:rPr>
              <w:lastRenderedPageBreak/>
              <w:t>избирательной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комиссии:</w:t>
            </w:r>
          </w:p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- о соблюдении порядка и правил ведения предвыборной агитации при проведении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 xml:space="preserve">выборов </w:t>
            </w:r>
            <w:r>
              <w:rPr>
                <w:color w:val="231F20"/>
                <w:sz w:val="24"/>
                <w:szCs w:val="24"/>
              </w:rPr>
              <w:t xml:space="preserve">18 сентября </w:t>
            </w:r>
            <w:r w:rsidRPr="00972B1E">
              <w:rPr>
                <w:color w:val="231F20"/>
                <w:sz w:val="24"/>
                <w:szCs w:val="24"/>
              </w:rPr>
              <w:t>2016 года;</w:t>
            </w:r>
          </w:p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- о рассмотрении обращений, касающихся порядка информирования избирателей, порядка и правил</w:t>
            </w:r>
            <w:r w:rsidRPr="00972B1E">
              <w:rPr>
                <w:color w:val="231F20"/>
                <w:sz w:val="24"/>
                <w:szCs w:val="24"/>
              </w:rPr>
              <w:br/>
              <w:t>ведения предвыборной агитации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Весь период (в случае   возникновения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группы, уполномоченные составлять протокол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Подготовка проектов протоколов об административных правонарушениях, касающихся порядка</w:t>
            </w:r>
            <w:r w:rsidRPr="00972B1E">
              <w:rPr>
                <w:color w:val="231F20"/>
                <w:sz w:val="24"/>
                <w:szCs w:val="24"/>
              </w:rPr>
              <w:br/>
              <w:t>информирования избирателей, порядка и правил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ведения предвыборной агитации, для членов Комиссии, уполномоченных на составление протоколов об административных правонарушениях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Весь период (в случае   возникновения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Подготовка проектов определений об отказе в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возбуждении административного производства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по правонарушениям, касающимся порядка информирования избирателей, порядка и правил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ведения предвыборной агитации, для членов</w:t>
            </w:r>
            <w:r w:rsidRPr="00972B1E">
              <w:rPr>
                <w:color w:val="231F20"/>
                <w:sz w:val="24"/>
                <w:szCs w:val="24"/>
              </w:rPr>
              <w:br/>
              <w:t>избирательной комиссии, уполномоченных на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составление протоколов об административных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72B1E">
              <w:rPr>
                <w:color w:val="231F20"/>
                <w:sz w:val="24"/>
                <w:szCs w:val="24"/>
              </w:rPr>
              <w:t>правонарушениях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Весь период (в случае   возникновения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972B1E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 w:rsidRPr="00972B1E">
              <w:rPr>
                <w:color w:val="231F20"/>
                <w:sz w:val="24"/>
                <w:szCs w:val="24"/>
              </w:rPr>
              <w:t>Осуществление взаимодействия с органами государственной власти, органами местного самоуправления, организациями в пределах компетенции Рабочей группы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972B1E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 w:rsidRPr="00CA50FA">
              <w:rPr>
                <w:color w:val="231F20"/>
                <w:sz w:val="24"/>
                <w:szCs w:val="24"/>
              </w:rPr>
              <w:t>Весь период (в случае возникновения</w:t>
            </w:r>
            <w:r w:rsidRPr="00CA50FA">
              <w:rPr>
                <w:color w:val="231F20"/>
                <w:sz w:val="24"/>
                <w:szCs w:val="24"/>
              </w:rPr>
              <w:br/>
              <w:t>необходимости)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E02F71" w:rsidTr="00F97B29">
        <w:tc>
          <w:tcPr>
            <w:tcW w:w="9888" w:type="dxa"/>
            <w:gridSpan w:val="4"/>
          </w:tcPr>
          <w:p w:rsidR="00E02F71" w:rsidRDefault="00E02F71" w:rsidP="00F97B29">
            <w:pPr>
              <w:rPr>
                <w:b/>
                <w:color w:val="231F20"/>
                <w:sz w:val="24"/>
                <w:szCs w:val="24"/>
              </w:rPr>
            </w:pPr>
          </w:p>
          <w:p w:rsidR="00E02F71" w:rsidRPr="00187782" w:rsidRDefault="00E02F71" w:rsidP="00F97B29">
            <w:pPr>
              <w:rPr>
                <w:b/>
                <w:sz w:val="24"/>
                <w:szCs w:val="24"/>
              </w:rPr>
            </w:pPr>
            <w:r w:rsidRPr="00187782">
              <w:rPr>
                <w:b/>
                <w:color w:val="231F20"/>
                <w:sz w:val="24"/>
                <w:szCs w:val="24"/>
              </w:rPr>
              <w:t>Проведение заседаний Рабочей группы:</w:t>
            </w:r>
          </w:p>
        </w:tc>
      </w:tr>
      <w:tr w:rsidR="00E02F71" w:rsidTr="00F97B29">
        <w:tc>
          <w:tcPr>
            <w:tcW w:w="710" w:type="dxa"/>
          </w:tcPr>
          <w:p w:rsidR="00E02F71" w:rsidRPr="00CA50FA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19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о Плане работы Рабочей группы в период проведения выборов в единый день голосования 18 сентября 2016;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результатах мониторинга публикаций периодических печатных изданий и программ (сюжетов) организаций телерадиовещания.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публичных агитационных мероприятиях, проведённых на территории Нижнетуринского городского округа в период подготовки и проведения выборов в единый день голосования 18 сентября 2016г.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представленных в Нижнетуринскую районную ТИК с полномочиями ОИК агитационных печатных и иных материалов по выборам 18 сентября 2016г.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работа по обеспечению ввода сведений в задачу «Агитация» ГАС «Выборы»</w:t>
            </w:r>
          </w:p>
        </w:tc>
        <w:tc>
          <w:tcPr>
            <w:tcW w:w="2127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Июль 2016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CA50FA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деятельности по осуществлению контроля за порядком информирования избирателей, правилами ведения предвыборной агитации на территории города Нижняя Тура в период проведения выборов в единый день голосования 18 сентября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проверка соблюдения требований избирательного законодательства при изготовлении кандидатами печатных агитационных материалов и иных агитационных материалов (совместно с КРС)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о выявленных нарушениях порядка информирования избирателей, порядка и правил ведения предвыборной агитации на территории Нижнетуринского городского округа в период подготовки и проведения выборов 18 сентября 2016г.</w:t>
            </w:r>
          </w:p>
        </w:tc>
        <w:tc>
          <w:tcPr>
            <w:tcW w:w="2127" w:type="dxa"/>
          </w:tcPr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Август 2016</w:t>
            </w: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E02F71" w:rsidTr="00F97B29">
        <w:tc>
          <w:tcPr>
            <w:tcW w:w="710" w:type="dxa"/>
          </w:tcPr>
          <w:p w:rsidR="00E02F71" w:rsidRPr="00CA50FA" w:rsidRDefault="00E02F71" w:rsidP="00F97B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деятельности по осуществлению контроля за порядком информирования избирателей, правилами ведения предвыборной агитации на территории города Нижняя Тура в период проведения выборов в единый день голосования 18 сентября, в том числе: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итоговая информация о представленных в избирательную комиссию печатных и иных агитационных материалах,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итоговая информация о мониторинге публикаций и программ (сюжетов) в СМИ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итоговая информация о публичных агитационных мероприятиях.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- Информация о нарушениях порядка и правил ведения предвыборной агитации, выявленных в ходе подготовки и проведения выборов в единый день голосования 18 сентября 2016.</w:t>
            </w:r>
          </w:p>
          <w:p w:rsidR="00E02F71" w:rsidRDefault="00E02F71" w:rsidP="00F97B29">
            <w:pPr>
              <w:jc w:val="left"/>
              <w:rPr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Default="00E02F71" w:rsidP="00F97B29">
            <w:pPr>
              <w:rPr>
                <w:color w:val="231F20"/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Сентябрь 2016</w:t>
            </w:r>
          </w:p>
        </w:tc>
        <w:tc>
          <w:tcPr>
            <w:tcW w:w="2232" w:type="dxa"/>
          </w:tcPr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Default="00E02F71" w:rsidP="00F97B29">
            <w:pPr>
              <w:rPr>
                <w:sz w:val="24"/>
                <w:szCs w:val="24"/>
              </w:rPr>
            </w:pPr>
          </w:p>
          <w:p w:rsidR="00E02F71" w:rsidRPr="00CA50FA" w:rsidRDefault="00E02F71" w:rsidP="00F9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</w:tbl>
    <w:p w:rsidR="00E02F71" w:rsidRDefault="00E02F71" w:rsidP="00E02F71">
      <w:pPr>
        <w:jc w:val="both"/>
      </w:pPr>
    </w:p>
    <w:p w:rsidR="00033C10" w:rsidRDefault="00033C10" w:rsidP="00E02F71">
      <w:pPr>
        <w:ind w:left="4677" w:firstLine="279"/>
      </w:pPr>
    </w:p>
    <w:sectPr w:rsidR="00033C10" w:rsidSect="003B52DB">
      <w:headerReference w:type="first" r:id="rId7"/>
      <w:pgSz w:w="11906" w:h="16838"/>
      <w:pgMar w:top="851" w:right="851" w:bottom="1418" w:left="1701" w:header="34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36" w:rsidRDefault="00893836">
      <w:r>
        <w:separator/>
      </w:r>
    </w:p>
  </w:endnote>
  <w:endnote w:type="continuationSeparator" w:id="0">
    <w:p w:rsidR="00893836" w:rsidRDefault="0089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36" w:rsidRDefault="00893836">
      <w:r>
        <w:separator/>
      </w:r>
    </w:p>
  </w:footnote>
  <w:footnote w:type="continuationSeparator" w:id="0">
    <w:p w:rsidR="00893836" w:rsidRDefault="0089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DB" w:rsidRDefault="003B52DB">
    <w:pPr>
      <w:pStyle w:val="a3"/>
    </w:pPr>
    <w:r>
      <w:rPr>
        <w:rFonts w:ascii="Times New Roman CYR" w:hAnsi="Times New Roman CYR"/>
        <w:b/>
        <w:noProof/>
        <w:sz w:val="34"/>
      </w:rPr>
      <w:drawing>
        <wp:inline distT="0" distB="0" distL="0" distR="0">
          <wp:extent cx="408305" cy="731520"/>
          <wp:effectExtent l="19050" t="0" r="0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164"/>
    <w:rsid w:val="00011102"/>
    <w:rsid w:val="0001138B"/>
    <w:rsid w:val="0001737C"/>
    <w:rsid w:val="000209C4"/>
    <w:rsid w:val="00033C10"/>
    <w:rsid w:val="0006639D"/>
    <w:rsid w:val="000717C0"/>
    <w:rsid w:val="00095C9D"/>
    <w:rsid w:val="00096666"/>
    <w:rsid w:val="000B27E9"/>
    <w:rsid w:val="000C2B58"/>
    <w:rsid w:val="000C59D6"/>
    <w:rsid w:val="000E18A4"/>
    <w:rsid w:val="000F1080"/>
    <w:rsid w:val="0010392E"/>
    <w:rsid w:val="00130FB0"/>
    <w:rsid w:val="00153049"/>
    <w:rsid w:val="0016534C"/>
    <w:rsid w:val="00166AAB"/>
    <w:rsid w:val="00170DCC"/>
    <w:rsid w:val="00174E60"/>
    <w:rsid w:val="00184113"/>
    <w:rsid w:val="00187782"/>
    <w:rsid w:val="00196BC1"/>
    <w:rsid w:val="001B370A"/>
    <w:rsid w:val="001B7C7B"/>
    <w:rsid w:val="001C38E5"/>
    <w:rsid w:val="001C39E7"/>
    <w:rsid w:val="001D1C9F"/>
    <w:rsid w:val="001D206E"/>
    <w:rsid w:val="001E7FEC"/>
    <w:rsid w:val="001F4C4F"/>
    <w:rsid w:val="002221C0"/>
    <w:rsid w:val="002339B2"/>
    <w:rsid w:val="002539A1"/>
    <w:rsid w:val="002571D9"/>
    <w:rsid w:val="00257AAB"/>
    <w:rsid w:val="00266531"/>
    <w:rsid w:val="00293C23"/>
    <w:rsid w:val="002A4CF5"/>
    <w:rsid w:val="002A4E61"/>
    <w:rsid w:val="002B6989"/>
    <w:rsid w:val="002E5C36"/>
    <w:rsid w:val="002F6765"/>
    <w:rsid w:val="0030659D"/>
    <w:rsid w:val="00311691"/>
    <w:rsid w:val="0031384D"/>
    <w:rsid w:val="003208A8"/>
    <w:rsid w:val="00320DF2"/>
    <w:rsid w:val="003247E3"/>
    <w:rsid w:val="0032609A"/>
    <w:rsid w:val="0033148F"/>
    <w:rsid w:val="00337223"/>
    <w:rsid w:val="00354843"/>
    <w:rsid w:val="003556E9"/>
    <w:rsid w:val="0037246D"/>
    <w:rsid w:val="003A5242"/>
    <w:rsid w:val="003A5F10"/>
    <w:rsid w:val="003B52DB"/>
    <w:rsid w:val="003C03A4"/>
    <w:rsid w:val="003D1CE1"/>
    <w:rsid w:val="003D66C5"/>
    <w:rsid w:val="003F0010"/>
    <w:rsid w:val="003F41C4"/>
    <w:rsid w:val="003F6B78"/>
    <w:rsid w:val="00437AEE"/>
    <w:rsid w:val="00467A88"/>
    <w:rsid w:val="00482D1D"/>
    <w:rsid w:val="00485107"/>
    <w:rsid w:val="004B1A52"/>
    <w:rsid w:val="004B221F"/>
    <w:rsid w:val="004D2620"/>
    <w:rsid w:val="004D2EA3"/>
    <w:rsid w:val="00510312"/>
    <w:rsid w:val="00525540"/>
    <w:rsid w:val="005330C3"/>
    <w:rsid w:val="00564394"/>
    <w:rsid w:val="00571E88"/>
    <w:rsid w:val="0059470B"/>
    <w:rsid w:val="00595CBE"/>
    <w:rsid w:val="005961A8"/>
    <w:rsid w:val="005970B9"/>
    <w:rsid w:val="005B2A3B"/>
    <w:rsid w:val="006046A6"/>
    <w:rsid w:val="00621F83"/>
    <w:rsid w:val="00632A36"/>
    <w:rsid w:val="00640FE2"/>
    <w:rsid w:val="006425D2"/>
    <w:rsid w:val="00651211"/>
    <w:rsid w:val="006570AA"/>
    <w:rsid w:val="0065743D"/>
    <w:rsid w:val="00661F31"/>
    <w:rsid w:val="0067780F"/>
    <w:rsid w:val="00690CEB"/>
    <w:rsid w:val="006B602F"/>
    <w:rsid w:val="006C6B15"/>
    <w:rsid w:val="006E0C77"/>
    <w:rsid w:val="006F5763"/>
    <w:rsid w:val="007237B8"/>
    <w:rsid w:val="0072641B"/>
    <w:rsid w:val="00746D26"/>
    <w:rsid w:val="00757ADE"/>
    <w:rsid w:val="00771E88"/>
    <w:rsid w:val="007C4A79"/>
    <w:rsid w:val="007C502D"/>
    <w:rsid w:val="007F669D"/>
    <w:rsid w:val="00810F69"/>
    <w:rsid w:val="00815D45"/>
    <w:rsid w:val="008403AE"/>
    <w:rsid w:val="0085755A"/>
    <w:rsid w:val="00876C2E"/>
    <w:rsid w:val="00887B42"/>
    <w:rsid w:val="00893836"/>
    <w:rsid w:val="008B14A9"/>
    <w:rsid w:val="008B5D15"/>
    <w:rsid w:val="008B7B3A"/>
    <w:rsid w:val="008C23A7"/>
    <w:rsid w:val="008D497E"/>
    <w:rsid w:val="008E2ECA"/>
    <w:rsid w:val="00907E5E"/>
    <w:rsid w:val="0091119C"/>
    <w:rsid w:val="00972B1E"/>
    <w:rsid w:val="0097749A"/>
    <w:rsid w:val="00990F64"/>
    <w:rsid w:val="0099120B"/>
    <w:rsid w:val="009B0161"/>
    <w:rsid w:val="009B35B5"/>
    <w:rsid w:val="009B436F"/>
    <w:rsid w:val="009C4A70"/>
    <w:rsid w:val="009F171F"/>
    <w:rsid w:val="009F5E32"/>
    <w:rsid w:val="00A05164"/>
    <w:rsid w:val="00A10995"/>
    <w:rsid w:val="00A209E3"/>
    <w:rsid w:val="00A30739"/>
    <w:rsid w:val="00A33826"/>
    <w:rsid w:val="00A36D7B"/>
    <w:rsid w:val="00A65361"/>
    <w:rsid w:val="00A65789"/>
    <w:rsid w:val="00AA1430"/>
    <w:rsid w:val="00AD1ABD"/>
    <w:rsid w:val="00AD5C35"/>
    <w:rsid w:val="00AF1D57"/>
    <w:rsid w:val="00B234CF"/>
    <w:rsid w:val="00B7127D"/>
    <w:rsid w:val="00B842E8"/>
    <w:rsid w:val="00B941DF"/>
    <w:rsid w:val="00B94378"/>
    <w:rsid w:val="00B95672"/>
    <w:rsid w:val="00BA543D"/>
    <w:rsid w:val="00BA71B4"/>
    <w:rsid w:val="00BC7905"/>
    <w:rsid w:val="00BD01A4"/>
    <w:rsid w:val="00BE3857"/>
    <w:rsid w:val="00C03270"/>
    <w:rsid w:val="00C060AB"/>
    <w:rsid w:val="00C35D76"/>
    <w:rsid w:val="00C83791"/>
    <w:rsid w:val="00C96483"/>
    <w:rsid w:val="00CA50FA"/>
    <w:rsid w:val="00CE3AAB"/>
    <w:rsid w:val="00CF1445"/>
    <w:rsid w:val="00CF25D3"/>
    <w:rsid w:val="00CF780D"/>
    <w:rsid w:val="00D16EA1"/>
    <w:rsid w:val="00D702C8"/>
    <w:rsid w:val="00D734B8"/>
    <w:rsid w:val="00D757FA"/>
    <w:rsid w:val="00DA0829"/>
    <w:rsid w:val="00DA0DA2"/>
    <w:rsid w:val="00DB533C"/>
    <w:rsid w:val="00DF181F"/>
    <w:rsid w:val="00E0068C"/>
    <w:rsid w:val="00E00D6A"/>
    <w:rsid w:val="00E02F71"/>
    <w:rsid w:val="00E144FD"/>
    <w:rsid w:val="00E21919"/>
    <w:rsid w:val="00E30D03"/>
    <w:rsid w:val="00E47A01"/>
    <w:rsid w:val="00E56ED0"/>
    <w:rsid w:val="00E642C7"/>
    <w:rsid w:val="00E6572E"/>
    <w:rsid w:val="00E863EE"/>
    <w:rsid w:val="00E968D2"/>
    <w:rsid w:val="00EA08EB"/>
    <w:rsid w:val="00EC319F"/>
    <w:rsid w:val="00EC71B5"/>
    <w:rsid w:val="00ED1422"/>
    <w:rsid w:val="00F05000"/>
    <w:rsid w:val="00F23092"/>
    <w:rsid w:val="00F67340"/>
    <w:rsid w:val="00F77155"/>
    <w:rsid w:val="00F83C02"/>
    <w:rsid w:val="00FC6CF4"/>
    <w:rsid w:val="00FF093A"/>
    <w:rsid w:val="00FF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1F446-3EB4-4B7B-A8E0-84097EA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customStyle="1" w:styleId="ac">
    <w:name w:val="Документ ИКСО"/>
    <w:basedOn w:val="a"/>
    <w:rsid w:val="009F171F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d">
    <w:name w:val="Balloon Text"/>
    <w:basedOn w:val="a"/>
    <w:link w:val="ae"/>
    <w:semiHidden/>
    <w:unhideWhenUsed/>
    <w:rsid w:val="004B1A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B1A52"/>
    <w:rPr>
      <w:rFonts w:ascii="Segoe UI" w:eastAsia="Times New Roman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510312"/>
    <w:pPr>
      <w:widowControl w:val="0"/>
    </w:pPr>
    <w:rPr>
      <w:b/>
      <w:szCs w:val="20"/>
    </w:rPr>
  </w:style>
  <w:style w:type="table" w:styleId="af">
    <w:name w:val="Table Grid"/>
    <w:basedOn w:val="a1"/>
    <w:rsid w:val="00FC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3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0DB6-8BD6-46D6-B0F1-B796F491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решение.wiz</Template>
  <TotalTime>147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НТРТИК</cp:lastModifiedBy>
  <cp:revision>13</cp:revision>
  <cp:lastPrinted>2016-07-07T09:17:00Z</cp:lastPrinted>
  <dcterms:created xsi:type="dcterms:W3CDTF">2016-07-05T06:55:00Z</dcterms:created>
  <dcterms:modified xsi:type="dcterms:W3CDTF">2016-07-08T09:31:00Z</dcterms:modified>
</cp:coreProperties>
</file>