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961FC3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B3C84" w:rsidP="00CB3C84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02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августа</w:t>
            </w:r>
            <w:proofErr w:type="spellEnd"/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D153E" w:rsidRDefault="005063B1" w:rsidP="00CB3C84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C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107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proofErr w:type="spellStart"/>
      <w:r w:rsidR="00CB3C84">
        <w:rPr>
          <w:rFonts w:ascii="Times New Roman" w:hAnsi="Times New Roman" w:cs="Times New Roman"/>
          <w:b/>
          <w:sz w:val="28"/>
          <w:szCs w:val="28"/>
        </w:rPr>
        <w:t>Тимук</w:t>
      </w:r>
      <w:proofErr w:type="spellEnd"/>
      <w:r w:rsidR="00CB3C84">
        <w:rPr>
          <w:rFonts w:ascii="Times New Roman" w:hAnsi="Times New Roman" w:cs="Times New Roman"/>
          <w:b/>
          <w:sz w:val="28"/>
          <w:szCs w:val="28"/>
        </w:rPr>
        <w:t xml:space="preserve"> Анны Александровн</w:t>
      </w:r>
      <w:r w:rsidR="00D959B1">
        <w:rPr>
          <w:rFonts w:ascii="Times New Roman" w:hAnsi="Times New Roman" w:cs="Times New Roman"/>
          <w:b/>
          <w:sz w:val="28"/>
          <w:szCs w:val="28"/>
        </w:rPr>
        <w:t>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>выдвинуто</w:t>
      </w:r>
      <w:r w:rsidR="00D959B1">
        <w:rPr>
          <w:rFonts w:ascii="Times New Roman" w:hAnsi="Times New Roman" w:cs="Times New Roman"/>
          <w:b/>
          <w:bCs/>
          <w:sz w:val="28"/>
        </w:rPr>
        <w:t>й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CB3C84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CB3C84" w:rsidRPr="00853450">
        <w:rPr>
          <w:rFonts w:ascii="Times New Roman" w:hAnsi="Times New Roman" w:cs="Times New Roman"/>
          <w:b/>
          <w:bCs/>
          <w:sz w:val="28"/>
        </w:rPr>
        <w:t xml:space="preserve">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DC0302">
        <w:rPr>
          <w:rFonts w:ascii="Times New Roman" w:hAnsi="Times New Roman" w:cs="Times New Roman"/>
          <w:b/>
          <w:bCs/>
          <w:sz w:val="28"/>
        </w:rPr>
        <w:t>че</w:t>
      </w:r>
      <w:r>
        <w:rPr>
          <w:rFonts w:ascii="Times New Roman" w:hAnsi="Times New Roman" w:cs="Times New Roman"/>
          <w:b/>
          <w:bCs/>
          <w:sz w:val="28"/>
        </w:rPr>
        <w:t>т</w:t>
      </w:r>
      <w:r w:rsidR="00DC0302">
        <w:rPr>
          <w:rFonts w:ascii="Times New Roman" w:hAnsi="Times New Roman" w:cs="Times New Roman"/>
          <w:b/>
          <w:bCs/>
          <w:sz w:val="28"/>
        </w:rPr>
        <w:t>ы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DC0302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CB3C84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Тимук</w:t>
      </w:r>
      <w:proofErr w:type="spellEnd"/>
      <w:r>
        <w:rPr>
          <w:rFonts w:ascii="Times New Roman" w:hAnsi="Times New Roman"/>
        </w:rPr>
        <w:t xml:space="preserve"> Анна Александровна</w:t>
      </w:r>
      <w:r w:rsidR="00B73082" w:rsidRPr="00B73082"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</w:t>
      </w:r>
      <w:r w:rsidRPr="00CB3C84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B73082" w:rsidRPr="00B73082">
        <w:rPr>
          <w:rFonts w:ascii="Times New Roman" w:hAnsi="Times New Roman"/>
        </w:rPr>
        <w:t>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proofErr w:type="spellStart"/>
      <w:r w:rsidR="00CB3C84">
        <w:rPr>
          <w:rFonts w:ascii="Times New Roman" w:hAnsi="Times New Roman" w:cs="Times New Roman"/>
          <w:sz w:val="28"/>
          <w:szCs w:val="28"/>
        </w:rPr>
        <w:t>Тимук</w:t>
      </w:r>
      <w:proofErr w:type="spellEnd"/>
      <w:r w:rsidR="00CB3C84">
        <w:rPr>
          <w:rFonts w:ascii="Times New Roman" w:hAnsi="Times New Roman" w:cs="Times New Roman"/>
          <w:sz w:val="28"/>
          <w:szCs w:val="28"/>
        </w:rPr>
        <w:t xml:space="preserve"> Анны Александровны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lastRenderedPageBreak/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proofErr w:type="spellStart"/>
      <w:r w:rsidR="00CB3C84">
        <w:rPr>
          <w:rFonts w:ascii="Times New Roman" w:hAnsi="Times New Roman" w:cs="Times New Roman"/>
          <w:sz w:val="28"/>
          <w:szCs w:val="28"/>
        </w:rPr>
        <w:t>Тимук</w:t>
      </w:r>
      <w:proofErr w:type="spellEnd"/>
      <w:r w:rsidR="00CB3C84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CB3C84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A0534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53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  <w:r w:rsidR="00CB3C84">
        <w:rPr>
          <w:rFonts w:ascii="Times New Roman" w:hAnsi="Times New Roman" w:cs="Times New Roman"/>
          <w:sz w:val="28"/>
          <w:szCs w:val="28"/>
        </w:rPr>
        <w:t xml:space="preserve">, выдвинутым </w:t>
      </w:r>
      <w:r w:rsidR="00CB3C84" w:rsidRPr="00CB3C84">
        <w:rPr>
          <w:rFonts w:ascii="Times New Roman" w:hAnsi="Times New Roman" w:cs="Times New Roman"/>
          <w:bCs/>
          <w:sz w:val="28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России»,</w:t>
      </w:r>
      <w:r w:rsidR="00CB3C84"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и иные документы, предусмотренные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proofErr w:type="spellStart"/>
      <w:r w:rsidR="00CB3C84">
        <w:rPr>
          <w:rFonts w:ascii="Times New Roman" w:hAnsi="Times New Roman"/>
        </w:rPr>
        <w:t>Тимук</w:t>
      </w:r>
      <w:proofErr w:type="spellEnd"/>
      <w:r w:rsidR="00CB3C84">
        <w:rPr>
          <w:rFonts w:ascii="Times New Roman" w:hAnsi="Times New Roman"/>
        </w:rPr>
        <w:t xml:space="preserve"> Анны Александровны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CB3C84">
        <w:rPr>
          <w:rFonts w:ascii="Times New Roman" w:hAnsi="Times New Roman"/>
        </w:rPr>
        <w:t>Тимук</w:t>
      </w:r>
      <w:proofErr w:type="spellEnd"/>
      <w:r w:rsidR="00CB3C84">
        <w:rPr>
          <w:rFonts w:ascii="Times New Roman" w:hAnsi="Times New Roman"/>
        </w:rPr>
        <w:t xml:space="preserve"> Анной Александровной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>атному избирательному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</w:t>
      </w:r>
      <w:r w:rsidRPr="00B73082">
        <w:rPr>
          <w:rFonts w:ascii="Times New Roman" w:hAnsi="Times New Roman"/>
        </w:rPr>
        <w:lastRenderedPageBreak/>
        <w:t xml:space="preserve">органы представления по проверке достоверности сведений, представленных о себе </w:t>
      </w:r>
      <w:proofErr w:type="spellStart"/>
      <w:r w:rsidR="00CB3C84">
        <w:rPr>
          <w:rFonts w:ascii="Times New Roman" w:hAnsi="Times New Roman"/>
        </w:rPr>
        <w:t>Тимук</w:t>
      </w:r>
      <w:proofErr w:type="spellEnd"/>
      <w:r w:rsidR="00CB3C84">
        <w:rPr>
          <w:rFonts w:ascii="Times New Roman" w:hAnsi="Times New Roman"/>
        </w:rPr>
        <w:t xml:space="preserve"> Анной Александровной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="00903C0C">
        <w:rPr>
          <w:rFonts w:ascii="Times New Roman" w:hAnsi="Times New Roman"/>
        </w:rPr>
        <w:t xml:space="preserve"> ФГА ОУ </w:t>
      </w:r>
      <w:proofErr w:type="gramStart"/>
      <w:r w:rsidR="00903C0C">
        <w:rPr>
          <w:rFonts w:ascii="Times New Roman" w:hAnsi="Times New Roman"/>
        </w:rPr>
        <w:t>ВО</w:t>
      </w:r>
      <w:proofErr w:type="gramEnd"/>
      <w:r w:rsidR="00903C0C">
        <w:rPr>
          <w:rFonts w:ascii="Times New Roman" w:hAnsi="Times New Roman"/>
        </w:rPr>
        <w:t xml:space="preserve"> «Российский государственный профессионально-педагогический университет»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proofErr w:type="spellStart"/>
      <w:r w:rsidR="00903C0C">
        <w:rPr>
          <w:rFonts w:ascii="Times New Roman" w:hAnsi="Times New Roman" w:cs="Times New Roman"/>
          <w:sz w:val="28"/>
          <w:szCs w:val="28"/>
        </w:rPr>
        <w:t>Тимук</w:t>
      </w:r>
      <w:proofErr w:type="spellEnd"/>
      <w:r w:rsidR="00903C0C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 xml:space="preserve">регистрировать </w:t>
      </w:r>
      <w:proofErr w:type="spellStart"/>
      <w:r w:rsidR="00903C0C">
        <w:rPr>
          <w:rFonts w:ascii="Times New Roman" w:hAnsi="Times New Roman"/>
        </w:rPr>
        <w:t>Тимук</w:t>
      </w:r>
      <w:proofErr w:type="spellEnd"/>
      <w:r w:rsidR="00903C0C">
        <w:rPr>
          <w:rFonts w:ascii="Times New Roman" w:hAnsi="Times New Roman"/>
        </w:rPr>
        <w:t xml:space="preserve"> Анну Александровну</w:t>
      </w:r>
      <w:r w:rsidR="002E7365">
        <w:rPr>
          <w:rFonts w:ascii="Times New Roman" w:hAnsi="Times New Roman"/>
        </w:rPr>
        <w:t>, 19</w:t>
      </w:r>
      <w:r w:rsidR="005D153E">
        <w:rPr>
          <w:rFonts w:ascii="Times New Roman" w:hAnsi="Times New Roman"/>
        </w:rPr>
        <w:t>8</w:t>
      </w:r>
      <w:r w:rsidR="00903C0C">
        <w:rPr>
          <w:rFonts w:ascii="Times New Roman" w:hAnsi="Times New Roman"/>
        </w:rPr>
        <w:t>8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903C0C">
        <w:rPr>
          <w:rFonts w:ascii="Times New Roman" w:hAnsi="Times New Roman"/>
        </w:rPr>
        <w:t>преподавателем</w:t>
      </w:r>
      <w:r w:rsidR="005063B1">
        <w:rPr>
          <w:rFonts w:ascii="Times New Roman" w:hAnsi="Times New Roman"/>
        </w:rPr>
        <w:t xml:space="preserve"> </w:t>
      </w:r>
      <w:r w:rsidR="00903C0C">
        <w:rPr>
          <w:rFonts w:ascii="Times New Roman" w:hAnsi="Times New Roman"/>
        </w:rPr>
        <w:t>высшей квалификационной категории в МБУДО</w:t>
      </w:r>
      <w:r w:rsidR="005063B1">
        <w:rPr>
          <w:rFonts w:ascii="Times New Roman" w:hAnsi="Times New Roman"/>
        </w:rPr>
        <w:t xml:space="preserve"> «</w:t>
      </w:r>
      <w:r w:rsidR="00903C0C">
        <w:rPr>
          <w:rFonts w:ascii="Times New Roman" w:hAnsi="Times New Roman"/>
        </w:rPr>
        <w:t>Малышевская детская школа искусств</w:t>
      </w:r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>, проживающ</w:t>
      </w:r>
      <w:r w:rsidR="00903C0C">
        <w:rPr>
          <w:rFonts w:ascii="Times New Roman" w:hAnsi="Times New Roman"/>
        </w:rPr>
        <w:t>ую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>, выдвинут</w:t>
      </w:r>
      <w:r w:rsidR="00903C0C">
        <w:rPr>
          <w:rFonts w:ascii="Times New Roman" w:hAnsi="Times New Roman"/>
        </w:rPr>
        <w:t xml:space="preserve">ую </w:t>
      </w:r>
      <w:r w:rsidR="00903C0C" w:rsidRPr="00CB3C84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3 (дата регистрации – </w:t>
      </w:r>
      <w:r w:rsidR="00903C0C">
        <w:rPr>
          <w:rFonts w:ascii="Times New Roman" w:hAnsi="Times New Roman"/>
        </w:rPr>
        <w:t>02</w:t>
      </w:r>
      <w:r w:rsidR="002E7365">
        <w:rPr>
          <w:rFonts w:ascii="Times New Roman" w:hAnsi="Times New Roman"/>
        </w:rPr>
        <w:t xml:space="preserve"> </w:t>
      </w:r>
      <w:r w:rsidR="00903C0C">
        <w:rPr>
          <w:rFonts w:ascii="Times New Roman" w:hAnsi="Times New Roman"/>
        </w:rPr>
        <w:t>августа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</w:t>
      </w:r>
      <w:r w:rsidR="005D153E">
        <w:rPr>
          <w:rFonts w:ascii="Times New Roman" w:hAnsi="Times New Roman"/>
        </w:rPr>
        <w:t>страции - 1</w:t>
      </w:r>
      <w:r w:rsidR="0081369C" w:rsidRPr="0081369C">
        <w:rPr>
          <w:rFonts w:ascii="Times New Roman" w:hAnsi="Times New Roman"/>
        </w:rPr>
        <w:t>7</w:t>
      </w:r>
      <w:r w:rsidR="005063B1">
        <w:rPr>
          <w:rFonts w:ascii="Times New Roman" w:hAnsi="Times New Roman"/>
        </w:rPr>
        <w:t xml:space="preserve"> часов </w:t>
      </w:r>
      <w:r w:rsidR="005D153E">
        <w:rPr>
          <w:rFonts w:ascii="Times New Roman" w:hAnsi="Times New Roman"/>
        </w:rPr>
        <w:t>1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proofErr w:type="spellStart"/>
      <w:r w:rsidR="00903C0C">
        <w:rPr>
          <w:rFonts w:ascii="Times New Roman" w:hAnsi="Times New Roman"/>
        </w:rPr>
        <w:t>Тимук</w:t>
      </w:r>
      <w:proofErr w:type="spellEnd"/>
      <w:r w:rsidR="00903C0C">
        <w:rPr>
          <w:rFonts w:ascii="Times New Roman" w:hAnsi="Times New Roman"/>
        </w:rPr>
        <w:t xml:space="preserve"> Анне Александровне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5D153E">
        <w:rPr>
          <w:rFonts w:ascii="Times New Roman" w:hAnsi="Times New Roman"/>
        </w:rPr>
        <w:t>2</w:t>
      </w:r>
      <w:r w:rsidR="00903C0C">
        <w:rPr>
          <w:rFonts w:ascii="Times New Roman" w:hAnsi="Times New Roman"/>
        </w:rPr>
        <w:t>4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</w:t>
      </w:r>
      <w:r w:rsidR="00A05347">
        <w:rPr>
          <w:rFonts w:ascii="Times New Roman" w:hAnsi="Times New Roman"/>
        </w:rPr>
        <w:lastRenderedPageBreak/>
        <w:t xml:space="preserve">округу № 3 </w:t>
      </w:r>
      <w:proofErr w:type="spellStart"/>
      <w:r w:rsidR="00903C0C">
        <w:rPr>
          <w:rFonts w:ascii="Times New Roman" w:hAnsi="Times New Roman"/>
        </w:rPr>
        <w:t>Тимук</w:t>
      </w:r>
      <w:proofErr w:type="spellEnd"/>
      <w:r w:rsidR="00903C0C">
        <w:rPr>
          <w:rFonts w:ascii="Times New Roman" w:hAnsi="Times New Roman"/>
        </w:rPr>
        <w:t xml:space="preserve"> Анне Александровне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903C0C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="00B73082" w:rsidRPr="00B73082">
        <w:rPr>
          <w:rFonts w:ascii="Times New Roman" w:hAnsi="Times New Roman"/>
        </w:rPr>
        <w:t>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proofErr w:type="spellStart"/>
      <w:r>
        <w:rPr>
          <w:rFonts w:ascii="Times New Roman" w:hAnsi="Times New Roman"/>
        </w:rPr>
        <w:t>Тимук</w:t>
      </w:r>
      <w:proofErr w:type="spellEnd"/>
      <w:r>
        <w:rPr>
          <w:rFonts w:ascii="Times New Roman" w:hAnsi="Times New Roman"/>
        </w:rPr>
        <w:t xml:space="preserve"> А.А.</w:t>
      </w:r>
      <w:r w:rsidR="00B73082"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="00B73082" w:rsidRPr="00B73082">
        <w:rPr>
          <w:rFonts w:ascii="Times New Roman" w:hAnsi="Times New Roman"/>
        </w:rPr>
        <w:t>избирательной комиссии</w:t>
      </w:r>
      <w:r w:rsidR="00B73082"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903C0C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082" w:rsidRPr="00B73082">
        <w:rPr>
          <w:sz w:val="28"/>
          <w:szCs w:val="28"/>
        </w:rPr>
        <w:t xml:space="preserve">. </w:t>
      </w:r>
      <w:proofErr w:type="gramStart"/>
      <w:r w:rsidR="00B73082" w:rsidRPr="00B73082">
        <w:rPr>
          <w:sz w:val="28"/>
          <w:szCs w:val="28"/>
        </w:rPr>
        <w:t>Контроль за</w:t>
      </w:r>
      <w:proofErr w:type="gramEnd"/>
      <w:r w:rsidR="00B73082"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="00B73082"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CB3C84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CB3C84">
      <w:rPr>
        <w:rFonts w:ascii="Times New Roman" w:hAnsi="Times New Roman" w:cs="Times New Roman"/>
      </w:rPr>
      <w:t>107</w:t>
    </w:r>
    <w:r>
      <w:rPr>
        <w:rFonts w:ascii="Times New Roman" w:hAnsi="Times New Roman" w:cs="Times New Roman"/>
      </w:rPr>
      <w:t xml:space="preserve"> от </w:t>
    </w:r>
    <w:r w:rsidR="00CB3C84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CB3C84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CB3C84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CB3C84">
      <w:rPr>
        <w:rFonts w:ascii="Times New Roman" w:hAnsi="Times New Roman" w:cs="Times New Roman"/>
      </w:rPr>
      <w:t>107</w:t>
    </w:r>
    <w:r>
      <w:rPr>
        <w:rFonts w:ascii="Times New Roman" w:hAnsi="Times New Roman" w:cs="Times New Roman"/>
      </w:rPr>
      <w:t xml:space="preserve"> от </w:t>
    </w:r>
    <w:r w:rsidR="00CB3C84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CB3C84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A7CA2"/>
    <w:rsid w:val="002B127C"/>
    <w:rsid w:val="002E7365"/>
    <w:rsid w:val="002F6582"/>
    <w:rsid w:val="004A2A9C"/>
    <w:rsid w:val="005063B1"/>
    <w:rsid w:val="005D153E"/>
    <w:rsid w:val="00760E57"/>
    <w:rsid w:val="007C7580"/>
    <w:rsid w:val="007D5F74"/>
    <w:rsid w:val="0081369C"/>
    <w:rsid w:val="00847167"/>
    <w:rsid w:val="008610C1"/>
    <w:rsid w:val="00903C0C"/>
    <w:rsid w:val="00923788"/>
    <w:rsid w:val="00961FC3"/>
    <w:rsid w:val="00973B76"/>
    <w:rsid w:val="00A05347"/>
    <w:rsid w:val="00AC32BA"/>
    <w:rsid w:val="00B73082"/>
    <w:rsid w:val="00B92F87"/>
    <w:rsid w:val="00B93A3B"/>
    <w:rsid w:val="00C21311"/>
    <w:rsid w:val="00CB3C84"/>
    <w:rsid w:val="00D959B1"/>
    <w:rsid w:val="00DC0302"/>
    <w:rsid w:val="00DF70FB"/>
    <w:rsid w:val="00F602C1"/>
    <w:rsid w:val="00FD2197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2018-08-02T11:57:00Z</cp:lastPrinted>
  <dcterms:created xsi:type="dcterms:W3CDTF">2018-07-13T05:57:00Z</dcterms:created>
  <dcterms:modified xsi:type="dcterms:W3CDTF">2018-08-02T12:00:00Z</dcterms:modified>
</cp:coreProperties>
</file>