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C" w:rsidRDefault="00B1615C" w:rsidP="00776D3D">
      <w:pPr>
        <w:pStyle w:val="a3"/>
        <w:spacing w:line="360" w:lineRule="auto"/>
        <w:ind w:firstLine="709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838200" cy="15240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5C" w:rsidRDefault="00B1615C" w:rsidP="00776D3D">
      <w:pPr>
        <w:pStyle w:val="a3"/>
        <w:spacing w:line="360" w:lineRule="auto"/>
        <w:ind w:firstLine="709"/>
        <w:jc w:val="center"/>
      </w:pPr>
    </w:p>
    <w:p w:rsidR="00B1615C" w:rsidRDefault="00B1615C" w:rsidP="00776D3D">
      <w:pPr>
        <w:pStyle w:val="a3"/>
        <w:spacing w:line="360" w:lineRule="auto"/>
        <w:ind w:firstLine="709"/>
        <w:jc w:val="center"/>
      </w:pPr>
      <w:r w:rsidRPr="004363F1">
        <w:rPr>
          <w:caps/>
        </w:rPr>
        <w:t>малышевская</w:t>
      </w:r>
      <w:r>
        <w:t xml:space="preserve">  ПОСЕЛКОВАЯ</w:t>
      </w:r>
    </w:p>
    <w:p w:rsidR="00B1615C" w:rsidRDefault="00B1615C" w:rsidP="00776D3D">
      <w:pPr>
        <w:pStyle w:val="a3"/>
        <w:spacing w:line="360" w:lineRule="auto"/>
        <w:ind w:firstLine="709"/>
        <w:jc w:val="center"/>
      </w:pPr>
      <w:r>
        <w:t>ТЕРРИТОРИАЛЬНАЯ ИЗБИРАТЕЛЬНАЯ КОМИССИЯ</w:t>
      </w:r>
    </w:p>
    <w:p w:rsidR="00B1615C" w:rsidRDefault="00B1615C" w:rsidP="00B1615C">
      <w:pPr>
        <w:pStyle w:val="a3"/>
        <w:spacing w:line="360" w:lineRule="auto"/>
        <w:ind w:firstLine="709"/>
        <w:jc w:val="both"/>
        <w:rPr>
          <w:sz w:val="20"/>
          <w:u w:val="single"/>
        </w:rPr>
      </w:pPr>
    </w:p>
    <w:p w:rsidR="00B1615C" w:rsidRDefault="00B1615C" w:rsidP="00B1615C">
      <w:pPr>
        <w:pStyle w:val="a3"/>
        <w:spacing w:line="360" w:lineRule="auto"/>
        <w:ind w:firstLine="709"/>
        <w:jc w:val="both"/>
        <w:rPr>
          <w:sz w:val="20"/>
          <w:u w:val="single"/>
        </w:rPr>
      </w:pPr>
    </w:p>
    <w:p w:rsidR="00B1615C" w:rsidRDefault="00B1615C" w:rsidP="00776D3D">
      <w:pPr>
        <w:pStyle w:val="a3"/>
        <w:spacing w:line="360" w:lineRule="auto"/>
        <w:ind w:firstLine="709"/>
        <w:jc w:val="center"/>
      </w:pPr>
      <w:r>
        <w:t>РЕШЕНИЕ</w:t>
      </w:r>
    </w:p>
    <w:p w:rsidR="00B1615C" w:rsidRDefault="00B1615C" w:rsidP="00776D3D">
      <w:pPr>
        <w:widowControl w:val="0"/>
        <w:spacing w:line="360" w:lineRule="auto"/>
        <w:ind w:firstLine="709"/>
        <w:jc w:val="center"/>
      </w:pPr>
    </w:p>
    <w:tbl>
      <w:tblPr>
        <w:tblW w:w="0" w:type="auto"/>
        <w:tblLayout w:type="fixed"/>
        <w:tblLook w:val="01E0"/>
      </w:tblPr>
      <w:tblGrid>
        <w:gridCol w:w="4067"/>
        <w:gridCol w:w="1440"/>
        <w:gridCol w:w="4063"/>
      </w:tblGrid>
      <w:tr w:rsidR="00B1615C" w:rsidRPr="00DF2321" w:rsidTr="00D64D14">
        <w:trPr>
          <w:trHeight w:val="376"/>
        </w:trPr>
        <w:tc>
          <w:tcPr>
            <w:tcW w:w="4067" w:type="dxa"/>
          </w:tcPr>
          <w:p w:rsidR="00B1615C" w:rsidRDefault="00B1615C" w:rsidP="00052427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b/>
                <w:bCs/>
                <w:sz w:val="28"/>
              </w:rPr>
            </w:pPr>
            <w:r w:rsidRPr="00ED2E6B">
              <w:rPr>
                <w:rFonts w:ascii="Times New Roman CYR" w:hAnsi="Times New Roman CYR"/>
                <w:bCs/>
                <w:sz w:val="28"/>
              </w:rPr>
              <w:t>«</w:t>
            </w:r>
            <w:r w:rsidR="00052427">
              <w:rPr>
                <w:rFonts w:ascii="Times New Roman CYR" w:hAnsi="Times New Roman CYR"/>
                <w:bCs/>
                <w:sz w:val="28"/>
              </w:rPr>
              <w:t>30</w:t>
            </w:r>
            <w:r w:rsidRPr="00ED2E6B">
              <w:rPr>
                <w:rFonts w:ascii="Times New Roman CYR" w:hAnsi="Times New Roman CYR"/>
                <w:bCs/>
                <w:sz w:val="28"/>
              </w:rPr>
              <w:t>»</w:t>
            </w:r>
            <w:r>
              <w:rPr>
                <w:rFonts w:ascii="Times New Roman CYR" w:hAnsi="Times New Roman CYR"/>
                <w:bCs/>
                <w:sz w:val="28"/>
              </w:rPr>
              <w:t xml:space="preserve">     </w:t>
            </w:r>
            <w:r w:rsidR="00052427">
              <w:rPr>
                <w:rFonts w:ascii="Times New Roman CYR" w:hAnsi="Times New Roman CYR"/>
                <w:bCs/>
                <w:sz w:val="28"/>
              </w:rPr>
              <w:t>нояб</w:t>
            </w:r>
            <w:r>
              <w:rPr>
                <w:rFonts w:ascii="Times New Roman CYR" w:hAnsi="Times New Roman CYR"/>
                <w:bCs/>
                <w:sz w:val="28"/>
              </w:rPr>
              <w:t>ря</w:t>
            </w:r>
            <w:r w:rsidRPr="00ED2E6B">
              <w:rPr>
                <w:rFonts w:ascii="Times New Roman CYR" w:hAnsi="Times New Roman CYR"/>
                <w:bCs/>
                <w:sz w:val="28"/>
              </w:rPr>
              <w:t xml:space="preserve">  20</w:t>
            </w:r>
            <w:r>
              <w:rPr>
                <w:rFonts w:ascii="Times New Roman CYR" w:hAnsi="Times New Roman CYR"/>
                <w:bCs/>
                <w:sz w:val="28"/>
              </w:rPr>
              <w:t>14</w:t>
            </w:r>
            <w:r w:rsidRPr="00ED2E6B">
              <w:rPr>
                <w:rFonts w:ascii="Times New Roman CYR" w:hAnsi="Times New Roman CYR"/>
                <w:b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B1615C" w:rsidRDefault="00B1615C" w:rsidP="00776D3D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4063" w:type="dxa"/>
          </w:tcPr>
          <w:p w:rsidR="00B1615C" w:rsidRPr="00B91029" w:rsidRDefault="00B1615C" w:rsidP="00052427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bCs/>
                <w:sz w:val="28"/>
                <w:lang w:val="en-US"/>
              </w:rPr>
            </w:pPr>
            <w:r w:rsidRPr="00DF2321">
              <w:rPr>
                <w:rFonts w:ascii="Times New Roman CYR" w:hAnsi="Times New Roman CYR"/>
                <w:bCs/>
                <w:sz w:val="28"/>
              </w:rPr>
              <w:t xml:space="preserve">№ </w:t>
            </w:r>
            <w:r w:rsidR="00052427">
              <w:rPr>
                <w:rFonts w:ascii="Times New Roman CYR" w:hAnsi="Times New Roman CYR"/>
                <w:bCs/>
                <w:sz w:val="28"/>
              </w:rPr>
              <w:t>4</w:t>
            </w:r>
            <w:r>
              <w:rPr>
                <w:rFonts w:ascii="Times New Roman CYR" w:hAnsi="Times New Roman CYR"/>
                <w:bCs/>
                <w:sz w:val="28"/>
              </w:rPr>
              <w:t>/1</w:t>
            </w:r>
          </w:p>
        </w:tc>
      </w:tr>
    </w:tbl>
    <w:p w:rsidR="00B1615C" w:rsidRDefault="00B1615C" w:rsidP="00B1615C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B1615C" w:rsidRDefault="00B1615C" w:rsidP="00776D3D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р.п. Малышева</w:t>
      </w:r>
    </w:p>
    <w:p w:rsidR="00B1615C" w:rsidRPr="00EE4D48" w:rsidRDefault="00B1615C" w:rsidP="00776D3D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</w:t>
      </w:r>
      <w:r w:rsidR="00052427">
        <w:rPr>
          <w:rFonts w:ascii="Times New Roman CYR" w:hAnsi="Times New Roman CYR"/>
          <w:b/>
          <w:sz w:val="28"/>
        </w:rPr>
        <w:t>б утверждении Номенклатуры дел Малышевской поселковой территориальной избирательной комиссии на 2015 год</w:t>
      </w:r>
      <w:r>
        <w:rPr>
          <w:rFonts w:ascii="Times New Roman CYR" w:hAnsi="Times New Roman CYR"/>
          <w:b/>
          <w:sz w:val="28"/>
        </w:rPr>
        <w:t xml:space="preserve"> </w:t>
      </w:r>
    </w:p>
    <w:p w:rsid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52427" w:rsidRPr="00B1615C" w:rsidRDefault="00B1615C" w:rsidP="000524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ab/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B591E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 w:rsidR="00ED506E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порядка ведения делопроизводства в Малышевской поселковой территориальной избирательной комиссии, упорядочения учета и обеспечения сохранности документов до их передачи на постоянное хранение в государственные, муниципальные архивы Малышевская поселковая территориальная избирательная комиссия 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15C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B1615C" w:rsidRPr="00ED506E" w:rsidRDefault="00ED506E" w:rsidP="00ED506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 ввести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действие с 1 января 2015 года </w:t>
      </w:r>
      <w:r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Номенклатуру дел Малышевской поселковой территориальной избирательной комиссии       (прилагается). </w:t>
      </w:r>
    </w:p>
    <w:p w:rsidR="00ED506E" w:rsidRDefault="00ED506E" w:rsidP="00ED506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Секретарю комиссии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Л.М. Сафина):</w:t>
      </w:r>
    </w:p>
    <w:p w:rsidR="00ED506E" w:rsidRDefault="00ED506E" w:rsidP="00ED506E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завести дела, оформить на них обложки в соответствии с заголовками дел по номенклатуре;</w:t>
      </w:r>
    </w:p>
    <w:p w:rsidR="00ED506E" w:rsidRDefault="00ED506E" w:rsidP="00ED506E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формирование дел в комиссии в соответствии с номенклатурой.</w:t>
      </w:r>
    </w:p>
    <w:p w:rsidR="00B1615C" w:rsidRPr="00ED506E" w:rsidRDefault="00B1615C" w:rsidP="00ED506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506E">
        <w:rPr>
          <w:rFonts w:ascii="Times New Roman CYR" w:hAnsi="Times New Roman CYR" w:cs="Times New Roman CYR"/>
          <w:color w:val="000000"/>
          <w:sz w:val="28"/>
          <w:szCs w:val="28"/>
        </w:rPr>
        <w:t>Направить настоящее решение Избирательной комиссии</w:t>
      </w:r>
      <w:r w:rsidR="00755E15" w:rsidRPr="00ED506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D506E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Свердловской области, </w:t>
      </w:r>
      <w:r w:rsidR="00755E15" w:rsidRPr="00ED506E">
        <w:rPr>
          <w:rFonts w:ascii="Times New Roman CYR" w:hAnsi="Times New Roman CYR" w:cs="Times New Roman CYR"/>
          <w:color w:val="000000"/>
          <w:sz w:val="28"/>
          <w:szCs w:val="28"/>
        </w:rPr>
        <w:t>архивному отделу администрации Малышевского городского округа,</w:t>
      </w:r>
      <w:r w:rsidR="00776D3D" w:rsidRPr="00ED506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D506E">
        <w:rPr>
          <w:rFonts w:ascii="Times New Roman CYR" w:hAnsi="Times New Roman CYR" w:cs="Times New Roman CYR"/>
          <w:color w:val="000000"/>
          <w:sz w:val="28"/>
          <w:szCs w:val="28"/>
        </w:rPr>
        <w:t>опубликовать на официальном сайте Малышевской поселковой</w:t>
      </w:r>
      <w:r w:rsidR="00755E15" w:rsidRPr="00ED506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D506E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территориальной избирательной комиссии </w:t>
      </w:r>
      <w:hyperlink r:id="rId6" w:history="1">
        <w:r w:rsidR="00ED506E" w:rsidRPr="00ED506E">
          <w:rPr>
            <w:rStyle w:val="a8"/>
            <w:rFonts w:ascii="Times New Roman CYR" w:hAnsi="Times New Roman CYR" w:cs="Times New Roman CYR"/>
            <w:sz w:val="28"/>
            <w:szCs w:val="28"/>
          </w:rPr>
          <w:t>www.</w:t>
        </w:r>
        <w:r w:rsidR="00ED506E" w:rsidRPr="00ED506E">
          <w:rPr>
            <w:rStyle w:val="a8"/>
            <w:rFonts w:ascii="Times New Roman CYR" w:hAnsi="Times New Roman CYR" w:cs="Times New Roman CYR"/>
            <w:sz w:val="28"/>
            <w:szCs w:val="28"/>
            <w:lang w:val="en-US"/>
          </w:rPr>
          <w:t>mal</w:t>
        </w:r>
        <w:r w:rsidR="00ED506E" w:rsidRPr="00ED506E">
          <w:rPr>
            <w:rStyle w:val="a8"/>
            <w:rFonts w:ascii="Times New Roman CYR" w:hAnsi="Times New Roman CYR" w:cs="Times New Roman CYR"/>
            <w:sz w:val="28"/>
            <w:szCs w:val="28"/>
          </w:rPr>
          <w:t>tik.ucoz.ru</w:t>
        </w:r>
      </w:hyperlink>
      <w:r w:rsidRPr="00ED506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1615C" w:rsidRPr="00ED506E" w:rsidRDefault="00B1615C" w:rsidP="00776D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06E">
        <w:rPr>
          <w:rFonts w:ascii="Times New Roman" w:hAnsi="Times New Roman" w:cs="Times New Roman"/>
          <w:color w:val="000000"/>
          <w:sz w:val="28"/>
          <w:szCs w:val="28"/>
        </w:rPr>
        <w:t>Контроль  исполнени</w:t>
      </w:r>
      <w:r w:rsidR="00ED506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</w:t>
      </w:r>
      <w:r w:rsidR="00ED5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="00776D3D" w:rsidRPr="00ED506E">
        <w:rPr>
          <w:rFonts w:ascii="Times New Roman" w:hAnsi="Times New Roman" w:cs="Times New Roman"/>
          <w:color w:val="000000"/>
          <w:sz w:val="28"/>
          <w:szCs w:val="28"/>
        </w:rPr>
        <w:t>Ф.Г. Евсеенкову</w:t>
      </w:r>
      <w:r w:rsidRPr="00ED50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D3D" w:rsidRDefault="00776D3D" w:rsidP="00776D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6D3D" w:rsidRPr="00776D3D" w:rsidRDefault="00776D3D" w:rsidP="00776D3D">
      <w:pPr>
        <w:spacing w:line="240" w:lineRule="auto"/>
        <w:rPr>
          <w:rFonts w:ascii="Times New Roman" w:hAnsi="Times New Roman" w:cs="Times New Roman"/>
          <w:sz w:val="28"/>
        </w:rPr>
      </w:pPr>
      <w:r w:rsidRPr="00776D3D">
        <w:rPr>
          <w:rFonts w:ascii="Times New Roman" w:hAnsi="Times New Roman" w:cs="Times New Roman"/>
          <w:sz w:val="20"/>
          <w:szCs w:val="20"/>
        </w:rPr>
        <w:t> </w:t>
      </w:r>
      <w:r w:rsidRPr="00776D3D">
        <w:rPr>
          <w:rFonts w:ascii="Times New Roman" w:hAnsi="Times New Roman" w:cs="Times New Roman"/>
          <w:sz w:val="28"/>
          <w:szCs w:val="28"/>
        </w:rPr>
        <w:t>Председатель Малышевской поселковой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6D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Pr="00776D3D">
        <w:rPr>
          <w:rFonts w:ascii="Times New Roman" w:hAnsi="Times New Roman" w:cs="Times New Roman"/>
          <w:sz w:val="28"/>
        </w:rPr>
        <w:t>комиссии                                Ф.Г. Евсеенкова</w:t>
      </w:r>
    </w:p>
    <w:p w:rsidR="00776D3D" w:rsidRPr="00776D3D" w:rsidRDefault="00776D3D" w:rsidP="00776D3D">
      <w:pPr>
        <w:spacing w:line="240" w:lineRule="auto"/>
        <w:rPr>
          <w:rFonts w:ascii="Times New Roman" w:hAnsi="Times New Roman" w:cs="Times New Roman"/>
        </w:rPr>
      </w:pPr>
      <w:r w:rsidRPr="00776D3D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Малышевской </w:t>
      </w:r>
      <w:r w:rsidRPr="00776D3D">
        <w:rPr>
          <w:rFonts w:ascii="Times New Roman" w:hAnsi="Times New Roman" w:cs="Times New Roman"/>
          <w:sz w:val="28"/>
          <w:szCs w:val="28"/>
        </w:rPr>
        <w:t>поселковой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76D3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        Л.М. Сафина</w:t>
      </w:r>
      <w:r w:rsidRPr="00776D3D">
        <w:rPr>
          <w:rFonts w:ascii="Times New Roman" w:hAnsi="Times New Roman" w:cs="Times New Roman"/>
        </w:rPr>
        <w:t xml:space="preserve">    </w:t>
      </w:r>
    </w:p>
    <w:sectPr w:rsidR="00776D3D" w:rsidRPr="00776D3D" w:rsidSect="0058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237"/>
    <w:multiLevelType w:val="multilevel"/>
    <w:tmpl w:val="2B04C6D6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5C"/>
    <w:rsid w:val="00052427"/>
    <w:rsid w:val="001B591E"/>
    <w:rsid w:val="00211AC8"/>
    <w:rsid w:val="00584592"/>
    <w:rsid w:val="00755E15"/>
    <w:rsid w:val="00776D3D"/>
    <w:rsid w:val="008F4862"/>
    <w:rsid w:val="00B1615C"/>
    <w:rsid w:val="00EB7137"/>
    <w:rsid w:val="00ED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2"/>
  </w:style>
  <w:style w:type="paragraph" w:styleId="3">
    <w:name w:val="heading 3"/>
    <w:basedOn w:val="a"/>
    <w:next w:val="a"/>
    <w:link w:val="30"/>
    <w:qFormat/>
    <w:rsid w:val="00776D3D"/>
    <w:pPr>
      <w:keepNext/>
      <w:widowControl w:val="0"/>
      <w:spacing w:after="0" w:line="240" w:lineRule="auto"/>
      <w:jc w:val="both"/>
      <w:outlineLvl w:val="2"/>
    </w:pPr>
    <w:rPr>
      <w:rFonts w:ascii="Times New Roman CYR" w:eastAsia="Times New Roman" w:hAnsi="Times New Roman CYR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5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61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76D3D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D50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D5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tik.ucoz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2014-12-10T08:03:00Z</dcterms:created>
  <dcterms:modified xsi:type="dcterms:W3CDTF">2014-12-10T08:03:00Z</dcterms:modified>
</cp:coreProperties>
</file>