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06" w:rsidRPr="00DC067F" w:rsidRDefault="00F53706" w:rsidP="00F53706">
      <w:pPr>
        <w:pStyle w:val="a3"/>
        <w:jc w:val="center"/>
        <w:rPr>
          <w:b/>
          <w:sz w:val="28"/>
          <w:szCs w:val="28"/>
        </w:rPr>
      </w:pPr>
      <w:r w:rsidRPr="00701E4C">
        <w:rPr>
          <w:rFonts w:cs="Times New Roman CYR"/>
          <w:b/>
          <w:bCs/>
          <w:sz w:val="28"/>
          <w:szCs w:val="28"/>
        </w:rPr>
        <w:t xml:space="preserve">5. </w:t>
      </w:r>
      <w:r w:rsidRPr="00DC067F">
        <w:rPr>
          <w:rFonts w:cs="Times New Roman CYR"/>
          <w:b/>
          <w:sz w:val="28"/>
          <w:szCs w:val="28"/>
        </w:rPr>
        <w:t xml:space="preserve">Представление документов для регистрации </w:t>
      </w:r>
      <w:r w:rsidRPr="00DC067F">
        <w:rPr>
          <w:b/>
          <w:sz w:val="28"/>
          <w:szCs w:val="28"/>
        </w:rPr>
        <w:t>кандидата в депутаты по</w:t>
      </w:r>
    </w:p>
    <w:p w:rsidR="00F53706" w:rsidRPr="00DC067F" w:rsidRDefault="00F53706" w:rsidP="00F5370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</w:t>
      </w:r>
      <w:r w:rsidRPr="00DC067F">
        <w:rPr>
          <w:b/>
          <w:sz w:val="28"/>
          <w:szCs w:val="28"/>
        </w:rPr>
        <w:t>мандатному избирательному округу</w:t>
      </w:r>
    </w:p>
    <w:p w:rsidR="00F53706" w:rsidRDefault="00F53706" w:rsidP="00F53706">
      <w:pPr>
        <w:autoSpaceDE w:val="0"/>
        <w:autoSpaceDN w:val="0"/>
        <w:adjustRightInd w:val="0"/>
        <w:rPr>
          <w:rFonts w:cs="Times New Roman CYR"/>
          <w:sz w:val="28"/>
          <w:szCs w:val="28"/>
        </w:rPr>
      </w:pPr>
    </w:p>
    <w:p w:rsidR="00F53706" w:rsidRDefault="00F53706" w:rsidP="00F53706">
      <w:pPr>
        <w:ind w:firstLine="700"/>
        <w:jc w:val="both"/>
        <w:rPr>
          <w:sz w:val="28"/>
        </w:rPr>
      </w:pPr>
      <w:r>
        <w:rPr>
          <w:sz w:val="28"/>
        </w:rPr>
        <w:t xml:space="preserve">5.1. Все документы, необходимые для регистрации кандидата, представляются в соответствующую окружную избирательную комиссию </w:t>
      </w:r>
      <w:r>
        <w:rPr>
          <w:sz w:val="28"/>
          <w:szCs w:val="28"/>
        </w:rPr>
        <w:t>кандидатом в депутаты по многомандатному избирательному округу</w:t>
      </w:r>
      <w:r>
        <w:rPr>
          <w:sz w:val="28"/>
        </w:rPr>
        <w:t xml:space="preserve"> </w:t>
      </w:r>
      <w:r>
        <w:rPr>
          <w:sz w:val="28"/>
          <w:szCs w:val="28"/>
        </w:rPr>
        <w:t>не позднее</w:t>
      </w:r>
      <w:r>
        <w:rPr>
          <w:color w:val="0000FF"/>
          <w:sz w:val="28"/>
          <w:szCs w:val="28"/>
        </w:rPr>
        <w:t xml:space="preserve"> </w:t>
      </w:r>
      <w:r w:rsidRPr="00492DF2">
        <w:rPr>
          <w:sz w:val="28"/>
          <w:szCs w:val="28"/>
        </w:rPr>
        <w:t>3 августа 2016 года до 18 часов</w:t>
      </w:r>
      <w:r>
        <w:rPr>
          <w:sz w:val="28"/>
          <w:szCs w:val="28"/>
        </w:rPr>
        <w:t xml:space="preserve"> по местному времени</w:t>
      </w:r>
      <w:r>
        <w:rPr>
          <w:sz w:val="28"/>
        </w:rPr>
        <w:t xml:space="preserve">. </w:t>
      </w:r>
    </w:p>
    <w:p w:rsidR="00F53706" w:rsidRDefault="00F53706" w:rsidP="00F53706">
      <w:pPr>
        <w:ind w:firstLine="700"/>
        <w:jc w:val="both"/>
        <w:rPr>
          <w:sz w:val="28"/>
          <w:szCs w:val="28"/>
        </w:rPr>
      </w:pPr>
      <w:r>
        <w:rPr>
          <w:sz w:val="28"/>
        </w:rPr>
        <w:t xml:space="preserve">5.2. </w:t>
      </w:r>
      <w:r>
        <w:rPr>
          <w:sz w:val="28"/>
          <w:szCs w:val="28"/>
        </w:rPr>
        <w:t>Для регистрации кандидата в депутаты по многомандатному избирательному округу наряду с ранее представленными документами по выдвижению кандидата, предусмотренными в разделах 3 и 4 настоящего Порядка, иными предусмотренными законом документами в окружную избирательную комиссию одновременно должны быть представлены:</w:t>
      </w:r>
    </w:p>
    <w:p w:rsidR="00F53706" w:rsidRPr="007D0A1B" w:rsidRDefault="00F53706" w:rsidP="00F53706">
      <w:pPr>
        <w:autoSpaceDE w:val="0"/>
        <w:autoSpaceDN w:val="0"/>
        <w:adjustRightInd w:val="0"/>
        <w:ind w:firstLine="700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D0A1B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, </w:t>
      </w:r>
      <w:r w:rsidRPr="007D0A1B">
        <w:rPr>
          <w:sz w:val="28"/>
          <w:szCs w:val="28"/>
        </w:rPr>
        <w:t xml:space="preserve">если кандидат при </w:t>
      </w:r>
      <w:r w:rsidRPr="007D0A1B">
        <w:rPr>
          <w:rFonts w:cs="Times New Roman CYR"/>
          <w:sz w:val="28"/>
          <w:szCs w:val="28"/>
        </w:rPr>
        <w:t xml:space="preserve">выдвижении кандидатом в депутаты </w:t>
      </w:r>
      <w:r>
        <w:rPr>
          <w:sz w:val="28"/>
          <w:szCs w:val="28"/>
        </w:rPr>
        <w:t xml:space="preserve">Думы Малышевского городского округа </w:t>
      </w:r>
      <w:r w:rsidRPr="007D0A1B">
        <w:rPr>
          <w:rFonts w:cs="Times New Roman CYR"/>
          <w:sz w:val="28"/>
          <w:szCs w:val="28"/>
        </w:rPr>
        <w:t>не представлял заявление об отказе финансирования своей избирательной кампании, и комиссия выдала ему разрешение на открытие специального избирательного счета:</w:t>
      </w:r>
    </w:p>
    <w:p w:rsidR="00F53706" w:rsidRDefault="00F53706" w:rsidP="00F53706">
      <w:pPr>
        <w:autoSpaceDE w:val="0"/>
        <w:autoSpaceDN w:val="0"/>
        <w:adjustRightInd w:val="0"/>
        <w:ind w:firstLine="70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–</w:t>
      </w:r>
      <w:r w:rsidRPr="007D0A1B">
        <w:rPr>
          <w:rFonts w:cs="Times New Roman CYR"/>
          <w:sz w:val="28"/>
          <w:szCs w:val="28"/>
        </w:rPr>
        <w:t xml:space="preserve"> сведения </w:t>
      </w:r>
      <w:r>
        <w:rPr>
          <w:sz w:val="28"/>
          <w:szCs w:val="28"/>
        </w:rPr>
        <w:t>об изменениях в данных о кандидате, ранее представленных в избирательную комиссию</w:t>
      </w:r>
      <w:r>
        <w:rPr>
          <w:rFonts w:cs="Times New Roman CYR"/>
          <w:sz w:val="28"/>
          <w:szCs w:val="28"/>
        </w:rPr>
        <w:t>;</w:t>
      </w:r>
    </w:p>
    <w:p w:rsidR="00F53706" w:rsidRDefault="00F53706" w:rsidP="00F53706">
      <w:pPr>
        <w:autoSpaceDE w:val="0"/>
        <w:autoSpaceDN w:val="0"/>
        <w:adjustRightInd w:val="0"/>
        <w:ind w:firstLine="70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–</w:t>
      </w:r>
      <w:r w:rsidRPr="007D0A1B">
        <w:rPr>
          <w:rFonts w:cs="Times New Roman CYR"/>
          <w:sz w:val="28"/>
          <w:szCs w:val="28"/>
        </w:rPr>
        <w:t xml:space="preserve"> первый финансовый отчет по установленной Избирательной комиссией Свердловской области форме</w:t>
      </w:r>
      <w:r>
        <w:rPr>
          <w:rFonts w:cs="Times New Roman CYR"/>
          <w:sz w:val="28"/>
          <w:szCs w:val="28"/>
        </w:rPr>
        <w:t>.</w:t>
      </w:r>
      <w:r w:rsidRPr="009A5895">
        <w:rPr>
          <w:sz w:val="28"/>
          <w:szCs w:val="28"/>
        </w:rPr>
        <w:t xml:space="preserve"> </w:t>
      </w:r>
      <w:r>
        <w:rPr>
          <w:sz w:val="28"/>
          <w:szCs w:val="28"/>
        </w:rPr>
        <w:t>К первому финансовому отчету прилагается банковская выписка со специального избирательного счета об остатке денежных средств, заверенная кредитной организацией</w:t>
      </w:r>
      <w:r>
        <w:rPr>
          <w:rFonts w:cs="Times New Roman CYR"/>
          <w:sz w:val="28"/>
          <w:szCs w:val="28"/>
        </w:rPr>
        <w:t>.</w:t>
      </w:r>
      <w:r w:rsidRPr="007D0A1B">
        <w:rPr>
          <w:rFonts w:cs="Times New Roman CYR"/>
          <w:sz w:val="28"/>
          <w:szCs w:val="28"/>
        </w:rPr>
        <w:t xml:space="preserve"> </w:t>
      </w:r>
    </w:p>
    <w:p w:rsidR="00F53706" w:rsidRPr="007E1AFF" w:rsidRDefault="00F53706" w:rsidP="00F53706">
      <w:pPr>
        <w:autoSpaceDE w:val="0"/>
        <w:autoSpaceDN w:val="0"/>
        <w:adjustRightInd w:val="0"/>
        <w:ind w:firstLine="700"/>
        <w:jc w:val="both"/>
        <w:rPr>
          <w:sz w:val="28"/>
        </w:rPr>
      </w:pPr>
      <w:r>
        <w:rPr>
          <w:sz w:val="28"/>
          <w:szCs w:val="28"/>
        </w:rPr>
        <w:t xml:space="preserve">5.3. </w:t>
      </w:r>
      <w:r>
        <w:rPr>
          <w:sz w:val="28"/>
        </w:rPr>
        <w:t>После приема документов, представленных для регистрации</w:t>
      </w:r>
      <w:r>
        <w:rPr>
          <w:sz w:val="28"/>
          <w:szCs w:val="28"/>
        </w:rPr>
        <w:t xml:space="preserve"> кандидата в депутаты по многомандатному избирательному округу, </w:t>
      </w:r>
      <w:r>
        <w:rPr>
          <w:sz w:val="28"/>
        </w:rPr>
        <w:t>ему выдается подтверждение о получении документов для регистрации с указанием даты и времени принятия документов</w:t>
      </w:r>
      <w:r>
        <w:rPr>
          <w:color w:val="0000FF"/>
          <w:sz w:val="28"/>
        </w:rPr>
        <w:t xml:space="preserve"> </w:t>
      </w:r>
      <w:r w:rsidRPr="007E1AFF">
        <w:rPr>
          <w:sz w:val="28"/>
        </w:rPr>
        <w:t>(приложение 1</w:t>
      </w:r>
      <w:r>
        <w:rPr>
          <w:sz w:val="28"/>
        </w:rPr>
        <w:t>1</w:t>
      </w:r>
      <w:r w:rsidRPr="007E1AFF">
        <w:rPr>
          <w:sz w:val="28"/>
        </w:rPr>
        <w:t>).</w:t>
      </w:r>
    </w:p>
    <w:p w:rsidR="00F53706" w:rsidRDefault="00F53706" w:rsidP="00F53706">
      <w:pPr>
        <w:ind w:firstLine="700"/>
        <w:jc w:val="both"/>
        <w:rPr>
          <w:sz w:val="28"/>
        </w:rPr>
      </w:pPr>
      <w:r>
        <w:rPr>
          <w:sz w:val="28"/>
        </w:rPr>
        <w:t xml:space="preserve">5.4. Принятые документы проверяются соответствующей комиссией на предмет соответствия выдвижения </w:t>
      </w:r>
      <w:r>
        <w:rPr>
          <w:sz w:val="28"/>
          <w:szCs w:val="28"/>
        </w:rPr>
        <w:t xml:space="preserve">кандидата в депутаты по многомандатному избирательному округу </w:t>
      </w:r>
      <w:r>
        <w:rPr>
          <w:sz w:val="28"/>
        </w:rPr>
        <w:t>требованиям Федерального закона, Кодекса, а также достоверности представленных документов, в том числе и подписей избирателей.</w:t>
      </w:r>
    </w:p>
    <w:p w:rsidR="00F53706" w:rsidRDefault="00F53706" w:rsidP="00F53706">
      <w:pPr>
        <w:pStyle w:val="1"/>
        <w:jc w:val="center"/>
        <w:rPr>
          <w:rFonts w:ascii="Times New Roman" w:hAnsi="Times New Roman"/>
          <w:b/>
          <w:sz w:val="28"/>
        </w:rPr>
      </w:pPr>
    </w:p>
    <w:p w:rsidR="00333FE0" w:rsidRDefault="00F53706"/>
    <w:sectPr w:rsidR="00333FE0" w:rsidSect="0019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3706"/>
    <w:rsid w:val="00193D4F"/>
    <w:rsid w:val="00483F24"/>
    <w:rsid w:val="005F5948"/>
    <w:rsid w:val="00F5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0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706"/>
    <w:pPr>
      <w:spacing w:after="120"/>
    </w:pPr>
  </w:style>
  <w:style w:type="character" w:customStyle="1" w:styleId="a4">
    <w:name w:val="Основной текст Знак"/>
    <w:basedOn w:val="a0"/>
    <w:link w:val="a3"/>
    <w:rsid w:val="00F5370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F53706"/>
    <w:rPr>
      <w:rFonts w:ascii="Courier New" w:hAnsi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2016-06-30T05:33:00Z</dcterms:created>
  <dcterms:modified xsi:type="dcterms:W3CDTF">2016-06-30T05:33:00Z</dcterms:modified>
</cp:coreProperties>
</file>