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93" w:rsidRPr="009C08BF" w:rsidRDefault="000A1093" w:rsidP="00585007">
      <w:pPr>
        <w:pStyle w:val="1"/>
        <w:shd w:val="clear" w:color="auto" w:fill="auto"/>
        <w:spacing w:before="0"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9C08BF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Основные положения </w:t>
      </w:r>
      <w:r w:rsidR="001B676C" w:rsidRPr="009C08BF">
        <w:rPr>
          <w:rFonts w:ascii="Liberation Serif" w:hAnsi="Liberation Serif" w:cs="Liberation Serif"/>
          <w:b/>
          <w:sz w:val="28"/>
          <w:szCs w:val="28"/>
          <w:lang w:val="ru-RU"/>
        </w:rPr>
        <w:t>учетной политики</w:t>
      </w:r>
    </w:p>
    <w:p w:rsidR="000A1093" w:rsidRPr="009C08BF" w:rsidRDefault="0082144D" w:rsidP="00585007">
      <w:pPr>
        <w:pStyle w:val="1"/>
        <w:shd w:val="clear" w:color="auto" w:fill="auto"/>
        <w:spacing w:before="0"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sz w:val="28"/>
          <w:szCs w:val="28"/>
          <w:lang w:val="ru-RU"/>
        </w:rPr>
        <w:t>Кушвинской городской</w:t>
      </w:r>
      <w:r w:rsidR="000F0E97" w:rsidRPr="009C08BF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территориальной избирательной комиссии</w:t>
      </w:r>
      <w:r w:rsidR="001B676C" w:rsidRPr="009C08BF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</w:p>
    <w:p w:rsidR="002F6E31" w:rsidRPr="009C08BF" w:rsidRDefault="001B676C" w:rsidP="00585007">
      <w:pPr>
        <w:pStyle w:val="1"/>
        <w:shd w:val="clear" w:color="auto" w:fill="auto"/>
        <w:spacing w:before="0"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9C08BF">
        <w:rPr>
          <w:rFonts w:ascii="Liberation Serif" w:hAnsi="Liberation Serif" w:cs="Liberation Serif"/>
          <w:b/>
          <w:sz w:val="28"/>
          <w:szCs w:val="28"/>
          <w:lang w:val="ru-RU"/>
        </w:rPr>
        <w:t>для публичного раскрытия на официальном сайте в  информационно-телекоммуникационной</w:t>
      </w:r>
      <w:r w:rsidR="000F0E97" w:rsidRPr="009C08BF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  <w:r w:rsidRPr="009C08BF">
        <w:rPr>
          <w:rFonts w:ascii="Liberation Serif" w:hAnsi="Liberation Serif" w:cs="Liberation Serif"/>
          <w:b/>
          <w:sz w:val="28"/>
          <w:szCs w:val="28"/>
          <w:lang w:val="ru-RU"/>
        </w:rPr>
        <w:t>сети «Интерне</w:t>
      </w:r>
      <w:r w:rsidR="000F0E97" w:rsidRPr="009C08BF">
        <w:rPr>
          <w:rFonts w:ascii="Liberation Serif" w:hAnsi="Liberation Serif" w:cs="Liberation Serif"/>
          <w:b/>
          <w:sz w:val="28"/>
          <w:szCs w:val="28"/>
          <w:lang w:val="ru-RU"/>
        </w:rPr>
        <w:t>т»</w:t>
      </w:r>
      <w:r w:rsidRPr="009C08BF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в соответствии с приказом Министерства</w:t>
      </w:r>
      <w:r w:rsidR="000F0E97" w:rsidRPr="009C08BF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  <w:r w:rsidRPr="009C08BF">
        <w:rPr>
          <w:rFonts w:ascii="Liberation Serif" w:hAnsi="Liberation Serif" w:cs="Liberation Serif"/>
          <w:b/>
          <w:sz w:val="28"/>
          <w:szCs w:val="28"/>
          <w:lang w:val="ru-RU"/>
        </w:rPr>
        <w:t>финансов Российской  Федерации от 30</w:t>
      </w:r>
      <w:r w:rsidR="000F0E97" w:rsidRPr="009C08BF">
        <w:rPr>
          <w:rFonts w:ascii="Liberation Serif" w:hAnsi="Liberation Serif" w:cs="Liberation Serif"/>
          <w:b/>
          <w:sz w:val="28"/>
          <w:szCs w:val="28"/>
          <w:lang w:val="ru-RU"/>
        </w:rPr>
        <w:t>.12.2017 №</w:t>
      </w:r>
      <w:r w:rsidRPr="009C08BF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274н</w:t>
      </w:r>
      <w:r w:rsidR="000F0E97" w:rsidRPr="009C08BF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  <w:r w:rsidRPr="009C08BF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«Об утверждении федерального стандарта бухгалтерского учета для организаций государственного сектора «Учетная политика, оценочные значения и </w:t>
      </w:r>
      <w:r w:rsidR="000A1093" w:rsidRPr="009C08BF">
        <w:rPr>
          <w:rFonts w:ascii="Liberation Serif" w:hAnsi="Liberation Serif" w:cs="Liberation Serif"/>
          <w:b/>
          <w:sz w:val="28"/>
          <w:szCs w:val="28"/>
          <w:lang w:val="ru-RU"/>
        </w:rPr>
        <w:t>о</w:t>
      </w:r>
      <w:r w:rsidRPr="009C08BF">
        <w:rPr>
          <w:rFonts w:ascii="Liberation Serif" w:hAnsi="Liberation Serif" w:cs="Liberation Serif"/>
          <w:b/>
          <w:sz w:val="28"/>
          <w:szCs w:val="28"/>
          <w:lang w:val="ru-RU"/>
        </w:rPr>
        <w:t>шибки»</w:t>
      </w:r>
    </w:p>
    <w:p w:rsidR="002F6E31" w:rsidRPr="002D2F93" w:rsidRDefault="002F6E31">
      <w:pPr>
        <w:pStyle w:val="a3"/>
        <w:spacing w:before="9"/>
        <w:jc w:val="left"/>
        <w:rPr>
          <w:rFonts w:ascii="Liberation Serif" w:hAnsi="Liberation Serif" w:cs="Liberation Serif"/>
          <w:b/>
          <w:sz w:val="16"/>
          <w:szCs w:val="16"/>
          <w:lang w:val="ru-RU"/>
        </w:rPr>
      </w:pPr>
    </w:p>
    <w:p w:rsidR="002D2F93" w:rsidRPr="001B32CA" w:rsidRDefault="001B676C" w:rsidP="00E85D8C">
      <w:pPr>
        <w:pStyle w:val="1"/>
        <w:shd w:val="clear" w:color="auto" w:fill="auto"/>
        <w:spacing w:before="0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1B32CA">
        <w:rPr>
          <w:rFonts w:ascii="Liberation Serif" w:hAnsi="Liberation Serif" w:cs="Liberation Serif"/>
          <w:sz w:val="28"/>
          <w:szCs w:val="28"/>
          <w:lang w:val="ru-RU"/>
        </w:rPr>
        <w:t xml:space="preserve">Организация ведения бюджетного учета и формирование бюджетной отчетности </w:t>
      </w:r>
      <w:r w:rsidR="0082144D">
        <w:rPr>
          <w:rFonts w:ascii="Liberation Serif" w:hAnsi="Liberation Serif" w:cs="Liberation Serif"/>
          <w:sz w:val="28"/>
          <w:szCs w:val="28"/>
          <w:lang w:val="ru-RU"/>
        </w:rPr>
        <w:t xml:space="preserve">Кушвинской городской </w:t>
      </w:r>
      <w:r w:rsidR="00A319F4" w:rsidRPr="001B32CA">
        <w:rPr>
          <w:rFonts w:ascii="Liberation Serif" w:hAnsi="Liberation Serif" w:cs="Liberation Serif"/>
          <w:sz w:val="28"/>
          <w:szCs w:val="28"/>
          <w:lang w:val="ru-RU"/>
        </w:rPr>
        <w:t>территориальной избирательной комиссии</w:t>
      </w:r>
      <w:r w:rsidR="00585007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регламентируются</w:t>
      </w:r>
      <w:r w:rsidR="002D2F93" w:rsidRPr="001B32CA">
        <w:rPr>
          <w:rFonts w:ascii="Liberation Serif" w:hAnsi="Liberation Serif" w:cs="Liberation Serif"/>
          <w:sz w:val="28"/>
          <w:szCs w:val="28"/>
          <w:lang w:val="ru-RU"/>
        </w:rPr>
        <w:t xml:space="preserve"> требованиями</w:t>
      </w:r>
      <w:r w:rsidR="00515AE5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A703B7">
        <w:rPr>
          <w:rFonts w:ascii="Liberation Serif" w:hAnsi="Liberation Serif" w:cs="Liberation Serif"/>
          <w:sz w:val="28"/>
          <w:szCs w:val="28"/>
          <w:lang w:val="ru-RU"/>
        </w:rPr>
        <w:t xml:space="preserve">Бюджетного кодекса Российской Федерации, </w:t>
      </w:r>
      <w:r w:rsidR="002D2F93" w:rsidRPr="001B32CA">
        <w:rPr>
          <w:rFonts w:ascii="Liberation Serif" w:hAnsi="Liberation Serif" w:cs="Liberation Serif"/>
          <w:sz w:val="28"/>
          <w:szCs w:val="28"/>
          <w:lang w:val="ru-RU"/>
        </w:rPr>
        <w:t>Федерального закона</w:t>
      </w:r>
      <w:r w:rsidR="002D2F93" w:rsidRPr="00B27699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1B32CA">
        <w:rPr>
          <w:rFonts w:ascii="Liberation Serif" w:hAnsi="Liberation Serif" w:cs="Liberation Serif"/>
          <w:sz w:val="28"/>
          <w:szCs w:val="28"/>
          <w:lang w:val="ru-RU"/>
        </w:rPr>
        <w:t>от</w:t>
      </w:r>
      <w:r w:rsidR="00515AE5">
        <w:rPr>
          <w:rFonts w:ascii="Liberation Serif" w:hAnsi="Liberation Serif" w:cs="Liberation Serif"/>
          <w:sz w:val="28"/>
          <w:szCs w:val="28"/>
          <w:lang w:val="ru-RU"/>
        </w:rPr>
        <w:t xml:space="preserve"> 06.12.2011</w:t>
      </w:r>
      <w:r w:rsidR="002D2F93" w:rsidRPr="00B27699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1B32CA">
        <w:rPr>
          <w:rFonts w:ascii="Liberation Serif" w:hAnsi="Liberation Serif" w:cs="Liberation Serif"/>
          <w:sz w:val="28"/>
          <w:szCs w:val="28"/>
          <w:lang w:val="ru-RU"/>
        </w:rPr>
        <w:t>№</w:t>
      </w:r>
      <w:r w:rsidR="002D2F93" w:rsidRPr="00B27699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1B32CA">
        <w:rPr>
          <w:rFonts w:ascii="Liberation Serif" w:hAnsi="Liberation Serif" w:cs="Liberation Serif"/>
          <w:sz w:val="28"/>
          <w:szCs w:val="28"/>
          <w:lang w:val="ru-RU"/>
        </w:rPr>
        <w:t>402-ФЗ</w:t>
      </w:r>
      <w:r w:rsidR="002D2F93" w:rsidRPr="00B27699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1B32CA">
        <w:rPr>
          <w:rFonts w:ascii="Liberation Serif" w:hAnsi="Liberation Serif" w:cs="Liberation Serif"/>
          <w:sz w:val="28"/>
          <w:szCs w:val="28"/>
          <w:lang w:val="ru-RU"/>
        </w:rPr>
        <w:t>«О бухгалтерском учете» с учетом положений:</w:t>
      </w:r>
    </w:p>
    <w:p w:rsidR="002D2F93" w:rsidRDefault="00515AE5" w:rsidP="00E85D8C">
      <w:pPr>
        <w:pStyle w:val="1"/>
        <w:shd w:val="clear" w:color="auto" w:fill="auto"/>
        <w:spacing w:before="0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приказа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Министерства финансов Российской Федерации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>от</w:t>
      </w:r>
      <w:r w:rsidR="002D2F93"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>01.12.2010</w:t>
      </w:r>
      <w:r w:rsidR="002D2F93"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>№</w:t>
      </w:r>
      <w:r w:rsidR="002D2F93"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>157н</w:t>
      </w:r>
      <w:r w:rsidR="002D2F93"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>«Об</w:t>
      </w:r>
      <w:r w:rsidR="002D2F93"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>утверждении</w:t>
      </w:r>
      <w:r w:rsidR="002D2F93"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Един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>ого</w:t>
      </w:r>
      <w:r w:rsidR="002D2F93"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план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>а</w:t>
      </w:r>
      <w:r w:rsidR="002D2F93"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и Инструкции по его применению»;</w:t>
      </w:r>
    </w:p>
    <w:p w:rsidR="002D2F93" w:rsidRDefault="00515AE5" w:rsidP="00E85D8C">
      <w:pPr>
        <w:pStyle w:val="1"/>
        <w:shd w:val="clear" w:color="auto" w:fill="auto"/>
        <w:spacing w:before="0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приказа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Министерства финансов Российской Федерации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 xml:space="preserve">от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06.12.2010 № 162н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 xml:space="preserve"> «Об утверждении Плана счетов бюджетного учета и Инструкции по его применению» (далее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–</w:t>
      </w:r>
      <w:r w:rsidR="000A0321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Инструкция № 162н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>);</w:t>
      </w:r>
    </w:p>
    <w:p w:rsidR="002D2F93" w:rsidRPr="002D2F93" w:rsidRDefault="00515AE5" w:rsidP="00E85D8C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приказа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Министерства финансов Российской Федерации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 xml:space="preserve">от 28.12.2010 № 191н 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 xml:space="preserve">«Об утверждении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Инструкци</w:t>
      </w:r>
      <w:r w:rsidR="00CB7848">
        <w:rPr>
          <w:rFonts w:ascii="Liberation Serif" w:hAnsi="Liberation Serif" w:cs="Liberation Serif"/>
          <w:sz w:val="28"/>
          <w:szCs w:val="28"/>
          <w:lang w:val="ru-RU"/>
        </w:rPr>
        <w:t>и</w:t>
      </w:r>
      <w:r w:rsidR="002D2F93"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о</w:t>
      </w:r>
      <w:r w:rsidR="002D2F93"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порядке</w:t>
      </w:r>
      <w:r w:rsidR="002D2F93"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составления</w:t>
      </w:r>
      <w:r w:rsidR="002D2F93"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и</w:t>
      </w:r>
      <w:r w:rsidR="002D2F93"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представления годовой, квартальной и месячной отчетности об исполнении бюджетов бюджетн</w:t>
      </w:r>
      <w:r w:rsidR="00DB75BD">
        <w:rPr>
          <w:rFonts w:ascii="Liberation Serif" w:hAnsi="Liberation Serif" w:cs="Liberation Serif"/>
          <w:sz w:val="28"/>
          <w:szCs w:val="28"/>
          <w:lang w:val="ru-RU"/>
        </w:rPr>
        <w:t>ой системы Российской Федерации»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2D2F93" w:rsidRDefault="00515AE5" w:rsidP="009C7619">
      <w:pPr>
        <w:pStyle w:val="1"/>
        <w:shd w:val="clear" w:color="auto" w:fill="auto"/>
        <w:spacing w:before="0"/>
        <w:ind w:left="20" w:right="23" w:firstLine="70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приказа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Министерства финансов Российской Федерации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="001C3BC3">
        <w:rPr>
          <w:rFonts w:ascii="Liberation Serif" w:hAnsi="Liberation Serif" w:cs="Liberation Serif"/>
          <w:sz w:val="28"/>
          <w:szCs w:val="28"/>
          <w:lang w:val="ru-RU"/>
        </w:rPr>
        <w:t xml:space="preserve"> (далее – Приказ № 52н)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9603A1" w:rsidRPr="002D2F93" w:rsidRDefault="009603A1" w:rsidP="009C7619">
      <w:pPr>
        <w:pStyle w:val="1"/>
        <w:shd w:val="clear" w:color="auto" w:fill="auto"/>
        <w:spacing w:before="0"/>
        <w:ind w:right="23" w:firstLine="70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приказа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Министерства финансов Российской Федерации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 xml:space="preserve">от </w:t>
      </w:r>
      <w:r>
        <w:rPr>
          <w:rFonts w:ascii="Liberation Serif" w:hAnsi="Liberation Serif" w:cs="Liberation Serif"/>
          <w:sz w:val="28"/>
          <w:szCs w:val="28"/>
          <w:lang w:val="ru-RU"/>
        </w:rPr>
        <w:t>15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.0</w:t>
      </w:r>
      <w:r>
        <w:rPr>
          <w:rFonts w:ascii="Liberation Serif" w:hAnsi="Liberation Serif" w:cs="Liberation Serif"/>
          <w:sz w:val="28"/>
          <w:szCs w:val="28"/>
          <w:lang w:val="ru-RU"/>
        </w:rPr>
        <w:t>4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.20</w:t>
      </w:r>
      <w:r>
        <w:rPr>
          <w:rFonts w:ascii="Liberation Serif" w:hAnsi="Liberation Serif" w:cs="Liberation Serif"/>
          <w:sz w:val="28"/>
          <w:szCs w:val="28"/>
          <w:lang w:val="ru-RU"/>
        </w:rPr>
        <w:t>21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 xml:space="preserve"> № </w:t>
      </w:r>
      <w:r>
        <w:rPr>
          <w:rFonts w:ascii="Liberation Serif" w:hAnsi="Liberation Serif" w:cs="Liberation Serif"/>
          <w:sz w:val="28"/>
          <w:szCs w:val="28"/>
          <w:lang w:val="ru-RU"/>
        </w:rPr>
        <w:t>61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н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</w:t>
      </w:r>
      <w:r w:rsidR="001C3BC3">
        <w:rPr>
          <w:rFonts w:ascii="Liberation Serif" w:hAnsi="Liberation Serif" w:cs="Liberation Serif"/>
          <w:sz w:val="28"/>
          <w:szCs w:val="28"/>
          <w:lang w:val="ru-RU"/>
        </w:rPr>
        <w:t xml:space="preserve"> (далее – Приказ № 61н)</w:t>
      </w:r>
      <w:r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9C7619" w:rsidRDefault="009C7619" w:rsidP="00E85D8C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федеральных стандартов бухгалтерского учета для организаций государственного сектора;</w:t>
      </w:r>
    </w:p>
    <w:p w:rsidR="00FA1DCE" w:rsidRDefault="003B073C" w:rsidP="00E85D8C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иных правовых</w:t>
      </w:r>
      <w:r w:rsidR="009C7619">
        <w:rPr>
          <w:rFonts w:ascii="Liberation Serif" w:hAnsi="Liberation Serif" w:cs="Liberation Serif"/>
          <w:sz w:val="28"/>
          <w:szCs w:val="28"/>
          <w:lang w:val="ru-RU"/>
        </w:rPr>
        <w:t xml:space="preserve"> актов Министерства финансов Российской Федерации, </w:t>
      </w:r>
      <w:r w:rsidR="00A703B7">
        <w:rPr>
          <w:rFonts w:ascii="Liberation Serif" w:hAnsi="Liberation Serif" w:cs="Liberation Serif"/>
          <w:sz w:val="28"/>
          <w:szCs w:val="28"/>
          <w:lang w:val="ru-RU"/>
        </w:rPr>
        <w:t>Ц</w:t>
      </w:r>
      <w:r>
        <w:rPr>
          <w:rFonts w:ascii="Liberation Serif" w:hAnsi="Liberation Serif" w:cs="Liberation Serif"/>
          <w:sz w:val="28"/>
          <w:szCs w:val="28"/>
          <w:lang w:val="ru-RU"/>
        </w:rPr>
        <w:t>ИК России и</w:t>
      </w:r>
      <w:r w:rsidR="00A703B7">
        <w:rPr>
          <w:rFonts w:ascii="Liberation Serif" w:hAnsi="Liberation Serif" w:cs="Liberation Serif"/>
          <w:sz w:val="28"/>
          <w:szCs w:val="28"/>
          <w:lang w:val="ru-RU"/>
        </w:rPr>
        <w:t xml:space="preserve"> Избирательной комиссии Свердловской области, а также </w:t>
      </w:r>
      <w:r>
        <w:rPr>
          <w:rFonts w:ascii="Liberation Serif" w:hAnsi="Liberation Serif" w:cs="Liberation Serif"/>
          <w:sz w:val="28"/>
          <w:szCs w:val="28"/>
          <w:lang w:val="ru-RU"/>
        </w:rPr>
        <w:lastRenderedPageBreak/>
        <w:t xml:space="preserve">положений (документов) </w:t>
      </w:r>
      <w:r w:rsidR="00585007">
        <w:rPr>
          <w:rFonts w:ascii="Liberation Serif" w:hAnsi="Liberation Serif" w:cs="Liberation Serif"/>
          <w:sz w:val="28"/>
          <w:szCs w:val="28"/>
          <w:lang w:val="ru-RU"/>
        </w:rPr>
        <w:t>учетной политик</w:t>
      </w:r>
      <w:r>
        <w:rPr>
          <w:rFonts w:ascii="Liberation Serif" w:hAnsi="Liberation Serif" w:cs="Liberation Serif"/>
          <w:sz w:val="28"/>
          <w:szCs w:val="28"/>
          <w:lang w:val="ru-RU"/>
        </w:rPr>
        <w:t>и</w:t>
      </w:r>
      <w:r w:rsidR="00585007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82144D">
        <w:rPr>
          <w:rFonts w:ascii="Liberation Serif" w:hAnsi="Liberation Serif" w:cs="Liberation Serif"/>
          <w:sz w:val="28"/>
          <w:szCs w:val="28"/>
          <w:lang w:val="ru-RU"/>
        </w:rPr>
        <w:t>Кушвинской городской</w:t>
      </w:r>
      <w:r w:rsidR="00585007">
        <w:rPr>
          <w:rFonts w:ascii="Liberation Serif" w:hAnsi="Liberation Serif" w:cs="Liberation Serif"/>
          <w:sz w:val="28"/>
          <w:szCs w:val="28"/>
          <w:lang w:val="ru-RU"/>
        </w:rPr>
        <w:t xml:space="preserve"> территориальной избирательной комиссии</w:t>
      </w:r>
      <w:r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585007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</w:p>
    <w:p w:rsidR="003B073C" w:rsidRDefault="0082144D" w:rsidP="003B073C">
      <w:pPr>
        <w:pStyle w:val="1"/>
        <w:shd w:val="clear" w:color="auto" w:fill="auto"/>
        <w:spacing w:before="0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82144D">
        <w:rPr>
          <w:rFonts w:ascii="Liberation Serif" w:hAnsi="Liberation Serif" w:cs="Liberation Serif"/>
          <w:sz w:val="28"/>
          <w:szCs w:val="28"/>
          <w:lang w:val="ru-RU"/>
        </w:rPr>
        <w:t>Кушвинская городская</w:t>
      </w:r>
      <w:r w:rsidR="003B073C" w:rsidRPr="003B073C">
        <w:rPr>
          <w:rFonts w:ascii="Liberation Serif" w:hAnsi="Liberation Serif" w:cs="Liberation Serif"/>
          <w:sz w:val="28"/>
          <w:szCs w:val="28"/>
          <w:lang w:val="ru-RU"/>
        </w:rPr>
        <w:t xml:space="preserve"> территориальная избирательная комиссия осуществляет полномочия получателя средств областного бюджета</w:t>
      </w:r>
      <w:r w:rsidR="003B073C">
        <w:rPr>
          <w:rFonts w:ascii="Liberation Serif" w:hAnsi="Liberation Serif" w:cs="Liberation Serif"/>
          <w:sz w:val="28"/>
          <w:szCs w:val="28"/>
          <w:lang w:val="ru-RU"/>
        </w:rPr>
        <w:t xml:space="preserve">. Код главы по средствам областного бюджета </w:t>
      </w:r>
      <w:r w:rsidR="003E5054">
        <w:rPr>
          <w:rFonts w:ascii="Liberation Serif" w:hAnsi="Liberation Serif" w:cs="Liberation Serif"/>
          <w:sz w:val="28"/>
          <w:szCs w:val="28"/>
          <w:lang w:val="ru-RU"/>
        </w:rPr>
        <w:t xml:space="preserve">– </w:t>
      </w:r>
      <w:r w:rsidR="003B073C">
        <w:rPr>
          <w:rFonts w:ascii="Liberation Serif" w:hAnsi="Liberation Serif" w:cs="Liberation Serif"/>
          <w:sz w:val="28"/>
          <w:szCs w:val="28"/>
          <w:lang w:val="ru-RU"/>
        </w:rPr>
        <w:t>029</w:t>
      </w:r>
      <w:r w:rsidR="003E5054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3B073C">
        <w:rPr>
          <w:rFonts w:ascii="Liberation Serif" w:hAnsi="Liberation Serif" w:cs="Liberation Serif"/>
          <w:sz w:val="28"/>
          <w:szCs w:val="28"/>
          <w:lang w:val="ru-RU"/>
        </w:rPr>
        <w:t>«Избирательная комиссия Свердловской области».</w:t>
      </w:r>
    </w:p>
    <w:p w:rsidR="003B073C" w:rsidRDefault="0082144D" w:rsidP="003B073C">
      <w:pPr>
        <w:pStyle w:val="1"/>
        <w:shd w:val="clear" w:color="auto" w:fill="auto"/>
        <w:spacing w:before="0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82144D">
        <w:rPr>
          <w:rFonts w:ascii="Liberation Serif" w:hAnsi="Liberation Serif" w:cs="Liberation Serif"/>
          <w:sz w:val="28"/>
          <w:szCs w:val="28"/>
          <w:lang w:val="ru-RU"/>
        </w:rPr>
        <w:t>Кушвинская городская</w:t>
      </w:r>
      <w:r w:rsidR="003E5054" w:rsidRPr="003B073C">
        <w:rPr>
          <w:rFonts w:ascii="Liberation Serif" w:hAnsi="Liberation Serif" w:cs="Liberation Serif"/>
          <w:sz w:val="28"/>
          <w:szCs w:val="28"/>
          <w:lang w:val="ru-RU"/>
        </w:rPr>
        <w:t xml:space="preserve"> территориальная избирательная комиссия</w:t>
      </w:r>
      <w:r w:rsidR="003E5054">
        <w:rPr>
          <w:rFonts w:ascii="Liberation Serif" w:hAnsi="Liberation Serif" w:cs="Liberation Serif"/>
          <w:sz w:val="28"/>
          <w:szCs w:val="28"/>
          <w:lang w:val="ru-RU"/>
        </w:rPr>
        <w:t xml:space="preserve"> в период подготовки и проведения федеральных выборов выполняет полномочия получателя средств федерального бюджета. Код главы по средствам федерального бюджета – 308 «Центральная избирательная комиссия Российской Федерации».</w:t>
      </w:r>
    </w:p>
    <w:p w:rsidR="000A1093" w:rsidRPr="00D51728" w:rsidRDefault="0082144D" w:rsidP="000A1093">
      <w:pPr>
        <w:pStyle w:val="1"/>
        <w:shd w:val="clear" w:color="auto" w:fill="auto"/>
        <w:spacing w:before="0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82144D">
        <w:rPr>
          <w:rFonts w:ascii="Liberation Serif" w:hAnsi="Liberation Serif" w:cs="Liberation Serif"/>
          <w:sz w:val="28"/>
          <w:szCs w:val="28"/>
          <w:lang w:val="ru-RU"/>
        </w:rPr>
        <w:t>Кушвинская городская</w:t>
      </w:r>
      <w:r w:rsidR="003E5054" w:rsidRPr="003B073C">
        <w:rPr>
          <w:rFonts w:ascii="Liberation Serif" w:hAnsi="Liberation Serif" w:cs="Liberation Serif"/>
          <w:sz w:val="28"/>
          <w:szCs w:val="28"/>
          <w:lang w:val="ru-RU"/>
        </w:rPr>
        <w:t xml:space="preserve"> территориальная избирательная комиссия</w:t>
      </w:r>
      <w:r w:rsidR="003E5054">
        <w:rPr>
          <w:rFonts w:ascii="Liberation Serif" w:hAnsi="Liberation Serif" w:cs="Liberation Serif"/>
          <w:sz w:val="28"/>
          <w:szCs w:val="28"/>
          <w:lang w:val="ru-RU"/>
        </w:rPr>
        <w:t xml:space="preserve"> в период подготовки и проведения выборов в органы местного самоуправления выполняет полномочия </w:t>
      </w:r>
      <w:r w:rsidR="00E33DF9">
        <w:rPr>
          <w:rFonts w:ascii="Liberation Serif" w:hAnsi="Liberation Serif" w:cs="Liberation Serif"/>
          <w:sz w:val="28"/>
          <w:szCs w:val="28"/>
          <w:lang w:val="ru-RU"/>
        </w:rPr>
        <w:t>главного распорядителя бюджетных средств местного бюджета</w:t>
      </w:r>
      <w:r w:rsidR="003E5054">
        <w:rPr>
          <w:rFonts w:ascii="Liberation Serif" w:hAnsi="Liberation Serif" w:cs="Liberation Serif"/>
          <w:sz w:val="28"/>
          <w:szCs w:val="28"/>
          <w:lang w:val="ru-RU"/>
        </w:rPr>
        <w:t xml:space="preserve">. </w:t>
      </w:r>
      <w:r w:rsidR="000A1093" w:rsidRPr="00D51728">
        <w:rPr>
          <w:rFonts w:ascii="Liberation Serif" w:hAnsi="Liberation Serif" w:cs="Liberation Serif"/>
          <w:sz w:val="28"/>
          <w:szCs w:val="28"/>
          <w:lang w:val="ru-RU"/>
        </w:rPr>
        <w:t xml:space="preserve">Код главы по средствам местного бюджета – </w:t>
      </w:r>
      <w:r w:rsidR="00D51728" w:rsidRPr="00D51728">
        <w:rPr>
          <w:rFonts w:ascii="Liberation Serif" w:hAnsi="Liberation Serif" w:cs="Liberation Serif"/>
          <w:sz w:val="28"/>
          <w:szCs w:val="28"/>
          <w:lang w:val="ru-RU"/>
        </w:rPr>
        <w:t>901</w:t>
      </w:r>
      <w:r w:rsidR="000A1093" w:rsidRPr="00D51728">
        <w:rPr>
          <w:rFonts w:ascii="Liberation Serif" w:hAnsi="Liberation Serif" w:cs="Liberation Serif"/>
          <w:sz w:val="28"/>
          <w:szCs w:val="28"/>
          <w:lang w:val="ru-RU"/>
        </w:rPr>
        <w:t xml:space="preserve"> «</w:t>
      </w:r>
      <w:r w:rsidR="00D51728" w:rsidRPr="00D51728">
        <w:rPr>
          <w:rFonts w:ascii="Liberation Serif" w:hAnsi="Liberation Serif" w:cs="Liberation Serif"/>
          <w:sz w:val="28"/>
          <w:szCs w:val="28"/>
          <w:lang w:val="ru-RU"/>
        </w:rPr>
        <w:t>администрация Кушвинского городского округа</w:t>
      </w:r>
      <w:r w:rsidR="000A1093" w:rsidRPr="00D51728">
        <w:rPr>
          <w:rFonts w:ascii="Liberation Serif" w:hAnsi="Liberation Serif" w:cs="Liberation Serif"/>
          <w:sz w:val="28"/>
          <w:szCs w:val="28"/>
          <w:lang w:val="ru-RU"/>
        </w:rPr>
        <w:t>».</w:t>
      </w:r>
    </w:p>
    <w:p w:rsidR="00E33DF9" w:rsidRDefault="00E33DF9" w:rsidP="00E33DF9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B708DF">
        <w:rPr>
          <w:rFonts w:ascii="Liberation Serif" w:hAnsi="Liberation Serif" w:cs="Liberation Serif"/>
          <w:sz w:val="28"/>
          <w:szCs w:val="28"/>
          <w:lang w:val="ru-RU"/>
        </w:rPr>
        <w:t xml:space="preserve">Бюджетный учет </w:t>
      </w:r>
      <w:r w:rsidR="006E3779">
        <w:rPr>
          <w:rFonts w:ascii="Liberation Serif" w:hAnsi="Liberation Serif" w:cs="Liberation Serif"/>
          <w:sz w:val="28"/>
          <w:szCs w:val="28"/>
          <w:lang w:val="ru-RU"/>
        </w:rPr>
        <w:t>ведется в электронном виде с использованием программ автоматизации бухгалтерского учета</w:t>
      </w:r>
      <w:r w:rsidR="006E3779" w:rsidRPr="00B708DF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B708DF">
        <w:rPr>
          <w:rFonts w:ascii="Liberation Serif" w:hAnsi="Liberation Serif" w:cs="Liberation Serif"/>
          <w:sz w:val="28"/>
          <w:szCs w:val="28"/>
          <w:lang w:val="ru-RU"/>
        </w:rPr>
        <w:t>с учетом следующих основных  положений:</w:t>
      </w:r>
    </w:p>
    <w:p w:rsidR="00E33DF9" w:rsidRDefault="00E33DF9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бюджетный</w:t>
      </w:r>
      <w:r w:rsidRPr="00BD2847">
        <w:rPr>
          <w:rFonts w:ascii="Liberation Serif" w:hAnsi="Liberation Serif" w:cs="Liberation Serif"/>
          <w:sz w:val="28"/>
          <w:szCs w:val="28"/>
          <w:lang w:val="ru-RU"/>
        </w:rPr>
        <w:t xml:space="preserve"> учет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операций со средствами местного, областного и федерального бюджетов </w:t>
      </w:r>
      <w:r w:rsidRPr="00BD2847">
        <w:rPr>
          <w:rFonts w:ascii="Liberation Serif" w:hAnsi="Liberation Serif" w:cs="Liberation Serif"/>
          <w:sz w:val="28"/>
          <w:szCs w:val="28"/>
          <w:lang w:val="ru-RU"/>
        </w:rPr>
        <w:t>бюджетной системы Российской Федерации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ведется раздельно</w:t>
      </w:r>
      <w:r w:rsidR="00941AC7">
        <w:rPr>
          <w:rFonts w:ascii="Liberation Serif" w:hAnsi="Liberation Serif" w:cs="Liberation Serif"/>
          <w:sz w:val="28"/>
          <w:szCs w:val="28"/>
          <w:lang w:val="ru-RU"/>
        </w:rPr>
        <w:t>, отдельно формируется отчетность;</w:t>
      </w:r>
    </w:p>
    <w:p w:rsidR="00091EA9" w:rsidRDefault="00A33916" w:rsidP="00091EA9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 w:rsidRPr="00E0386C">
        <w:rPr>
          <w:rFonts w:ascii="Liberation Serif" w:hAnsi="Liberation Serif" w:cs="Liberation Serif"/>
          <w:sz w:val="28"/>
          <w:szCs w:val="28"/>
          <w:lang w:val="ru-RU"/>
        </w:rPr>
        <w:t>при</w:t>
      </w:r>
      <w:r w:rsidRPr="00E0386C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E0386C">
        <w:rPr>
          <w:rFonts w:ascii="Liberation Serif" w:hAnsi="Liberation Serif" w:cs="Liberation Serif"/>
          <w:sz w:val="28"/>
          <w:szCs w:val="28"/>
          <w:lang w:val="ru-RU"/>
        </w:rPr>
        <w:t>оформлении</w:t>
      </w:r>
      <w:r w:rsidRPr="00E0386C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E0386C">
        <w:rPr>
          <w:rFonts w:ascii="Liberation Serif" w:hAnsi="Liberation Serif" w:cs="Liberation Serif"/>
          <w:sz w:val="28"/>
          <w:szCs w:val="28"/>
          <w:lang w:val="ru-RU"/>
        </w:rPr>
        <w:t>фактов</w:t>
      </w:r>
      <w:r w:rsidRPr="00E0386C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E0386C">
        <w:rPr>
          <w:rFonts w:ascii="Liberation Serif" w:hAnsi="Liberation Serif" w:cs="Liberation Serif"/>
          <w:sz w:val="28"/>
          <w:szCs w:val="28"/>
          <w:lang w:val="ru-RU"/>
        </w:rPr>
        <w:t>хозяйственной</w:t>
      </w:r>
      <w:r w:rsidRPr="00E0386C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E0386C">
        <w:rPr>
          <w:rFonts w:ascii="Liberation Serif" w:hAnsi="Liberation Serif" w:cs="Liberation Serif"/>
          <w:sz w:val="28"/>
          <w:szCs w:val="28"/>
          <w:lang w:val="ru-RU"/>
        </w:rPr>
        <w:t>жизни</w:t>
      </w:r>
      <w:r w:rsidRPr="00E0386C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E0386C">
        <w:rPr>
          <w:rFonts w:ascii="Liberation Serif" w:hAnsi="Liberation Serif" w:cs="Liberation Serif"/>
          <w:sz w:val="28"/>
          <w:szCs w:val="28"/>
          <w:lang w:val="ru-RU"/>
        </w:rPr>
        <w:t xml:space="preserve">применяются унифицированные формы первичных </w:t>
      </w:r>
      <w:r>
        <w:rPr>
          <w:rFonts w:ascii="Liberation Serif" w:hAnsi="Liberation Serif" w:cs="Liberation Serif"/>
          <w:sz w:val="28"/>
          <w:szCs w:val="28"/>
          <w:lang w:val="ru-RU"/>
        </w:rPr>
        <w:t>учетных документов</w:t>
      </w:r>
      <w:r w:rsidR="001C3BC3">
        <w:rPr>
          <w:rFonts w:ascii="Liberation Serif" w:hAnsi="Liberation Serif" w:cs="Liberation Serif"/>
          <w:sz w:val="28"/>
          <w:szCs w:val="28"/>
          <w:lang w:val="ru-RU"/>
        </w:rPr>
        <w:t xml:space="preserve">, в соответствии с Приказом № 52н и Приказом № 61н. </w:t>
      </w:r>
      <w:r w:rsidR="00091EA9">
        <w:rPr>
          <w:rFonts w:ascii="Liberation Serif" w:hAnsi="Liberation Serif" w:cs="Liberation Serif"/>
          <w:sz w:val="28"/>
          <w:szCs w:val="28"/>
          <w:lang w:val="ru-RU"/>
        </w:rPr>
        <w:t xml:space="preserve">В случае отсутствия технической возможности формировать и подписывать электронные документы печатные формы этих документов формируются и подписываются на бумажном носителе; </w:t>
      </w:r>
    </w:p>
    <w:p w:rsidR="00A33916" w:rsidRDefault="00091EA9" w:rsidP="00A33916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п</w:t>
      </w:r>
      <w:r w:rsidR="00A33916">
        <w:rPr>
          <w:rFonts w:ascii="Liberation Serif" w:hAnsi="Liberation Serif" w:cs="Liberation Serif"/>
          <w:sz w:val="28"/>
          <w:szCs w:val="28"/>
          <w:lang w:val="ru-RU"/>
        </w:rPr>
        <w:t xml:space="preserve">ри </w:t>
      </w:r>
      <w:r w:rsidR="00242C58">
        <w:rPr>
          <w:rFonts w:ascii="Liberation Serif" w:hAnsi="Liberation Serif" w:cs="Liberation Serif"/>
          <w:sz w:val="28"/>
          <w:szCs w:val="28"/>
          <w:lang w:val="ru-RU"/>
        </w:rPr>
        <w:t>проведении</w:t>
      </w:r>
      <w:r w:rsidR="00A33916">
        <w:rPr>
          <w:rFonts w:ascii="Liberation Serif" w:hAnsi="Liberation Serif" w:cs="Liberation Serif"/>
          <w:sz w:val="28"/>
          <w:szCs w:val="28"/>
          <w:lang w:val="ru-RU"/>
        </w:rPr>
        <w:t xml:space="preserve"> хозяйственных операций, для оформления которых не предусмотрены типовые формы первичных </w:t>
      </w:r>
      <w:r w:rsidR="006E3779">
        <w:rPr>
          <w:rFonts w:ascii="Liberation Serif" w:hAnsi="Liberation Serif" w:cs="Liberation Serif"/>
          <w:sz w:val="28"/>
          <w:szCs w:val="28"/>
          <w:lang w:val="ru-RU"/>
        </w:rPr>
        <w:t xml:space="preserve">учетных </w:t>
      </w:r>
      <w:r w:rsidR="00A33916">
        <w:rPr>
          <w:rFonts w:ascii="Liberation Serif" w:hAnsi="Liberation Serif" w:cs="Liberation Serif"/>
          <w:sz w:val="28"/>
          <w:szCs w:val="28"/>
          <w:lang w:val="ru-RU"/>
        </w:rPr>
        <w:t>документов, используются самостоятельно разработанные формы, образцы которых прилож</w:t>
      </w:r>
      <w:r w:rsidR="00772775">
        <w:rPr>
          <w:rFonts w:ascii="Liberation Serif" w:hAnsi="Liberation Serif" w:cs="Liberation Serif"/>
          <w:sz w:val="28"/>
          <w:szCs w:val="28"/>
          <w:lang w:val="ru-RU"/>
        </w:rPr>
        <w:t>ены</w:t>
      </w:r>
      <w:r w:rsidR="00A33916">
        <w:rPr>
          <w:rFonts w:ascii="Liberation Serif" w:hAnsi="Liberation Serif" w:cs="Liberation Serif"/>
          <w:sz w:val="28"/>
          <w:szCs w:val="28"/>
          <w:lang w:val="ru-RU"/>
        </w:rPr>
        <w:t xml:space="preserve"> к учетной политик</w:t>
      </w:r>
      <w:r w:rsidR="00772775">
        <w:rPr>
          <w:rFonts w:ascii="Liberation Serif" w:hAnsi="Liberation Serif" w:cs="Liberation Serif"/>
          <w:sz w:val="28"/>
          <w:szCs w:val="28"/>
          <w:lang w:val="ru-RU"/>
        </w:rPr>
        <w:t>е</w:t>
      </w:r>
      <w:r w:rsidR="00A33916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9E5E94" w:rsidRDefault="009E5E94" w:rsidP="009E5E94">
      <w:pPr>
        <w:pStyle w:val="1"/>
        <w:shd w:val="clear" w:color="auto" w:fill="auto"/>
        <w:tabs>
          <w:tab w:val="left" w:pos="1218"/>
        </w:tabs>
        <w:spacing w:before="0"/>
        <w:ind w:lef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табель учета использования рабочего времени ведется председателем комиссии для учета использованного им рабочего времени методом сплошной регистрации явок и неявок</w:t>
      </w:r>
      <w:r w:rsidR="00091EA9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091EA9" w:rsidRDefault="00091EA9" w:rsidP="009E5E94">
      <w:pPr>
        <w:pStyle w:val="1"/>
        <w:shd w:val="clear" w:color="auto" w:fill="auto"/>
        <w:tabs>
          <w:tab w:val="left" w:pos="1218"/>
        </w:tabs>
        <w:spacing w:before="0"/>
        <w:ind w:lef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выдача денежных средств под о</w:t>
      </w:r>
      <w:r w:rsidR="00442528">
        <w:rPr>
          <w:rFonts w:ascii="Liberation Serif" w:hAnsi="Liberation Serif" w:cs="Liberation Serif"/>
          <w:sz w:val="28"/>
          <w:szCs w:val="28"/>
          <w:lang w:val="ru-RU"/>
        </w:rPr>
        <w:t>тчет осуществляется по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заявлению подотчетного лица с использованием расчетных (дебетовых) карт. В исключительных случаях </w:t>
      </w:r>
      <w:r w:rsidR="00442528">
        <w:rPr>
          <w:rFonts w:ascii="Liberation Serif" w:hAnsi="Liberation Serif" w:cs="Liberation Serif"/>
          <w:sz w:val="28"/>
          <w:szCs w:val="28"/>
          <w:lang w:val="ru-RU"/>
        </w:rPr>
        <w:t>допускается выдача денежных средств под отчет из кассы учреждения;</w:t>
      </w:r>
    </w:p>
    <w:p w:rsidR="00663FF7" w:rsidRDefault="004A0609" w:rsidP="00A33916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резерв предстоящих расходов формируется</w:t>
      </w:r>
      <w:r w:rsidR="00663FF7">
        <w:rPr>
          <w:rFonts w:ascii="Liberation Serif" w:hAnsi="Liberation Serif" w:cs="Liberation Serif"/>
          <w:sz w:val="28"/>
          <w:szCs w:val="28"/>
          <w:lang w:val="ru-RU"/>
        </w:rPr>
        <w:t>:</w:t>
      </w:r>
    </w:p>
    <w:p w:rsidR="00A33916" w:rsidRDefault="00663FF7" w:rsidP="00A33916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на</w:t>
      </w:r>
      <w:r w:rsidR="004A0609">
        <w:rPr>
          <w:rFonts w:ascii="Liberation Serif" w:hAnsi="Liberation Serif" w:cs="Liberation Serif"/>
          <w:sz w:val="28"/>
          <w:szCs w:val="28"/>
          <w:lang w:val="ru-RU"/>
        </w:rPr>
        <w:t xml:space="preserve"> сумм</w:t>
      </w:r>
      <w:r>
        <w:rPr>
          <w:rFonts w:ascii="Liberation Serif" w:hAnsi="Liberation Serif" w:cs="Liberation Serif"/>
          <w:sz w:val="28"/>
          <w:szCs w:val="28"/>
          <w:lang w:val="ru-RU"/>
        </w:rPr>
        <w:t>у</w:t>
      </w:r>
      <w:r w:rsidR="004A0609">
        <w:rPr>
          <w:rFonts w:ascii="Liberation Serif" w:hAnsi="Liberation Serif" w:cs="Liberation Serif"/>
          <w:sz w:val="28"/>
          <w:szCs w:val="28"/>
          <w:lang w:val="ru-RU"/>
        </w:rPr>
        <w:t xml:space="preserve"> отложенных </w:t>
      </w:r>
      <w:proofErr w:type="gramStart"/>
      <w:r w:rsidR="004A0609">
        <w:rPr>
          <w:rFonts w:ascii="Liberation Serif" w:hAnsi="Liberation Serif" w:cs="Liberation Serif"/>
          <w:sz w:val="28"/>
          <w:szCs w:val="28"/>
          <w:lang w:val="ru-RU"/>
        </w:rPr>
        <w:t>обязательств</w:t>
      </w:r>
      <w:proofErr w:type="gramEnd"/>
      <w:r w:rsidR="004A0609">
        <w:rPr>
          <w:rFonts w:ascii="Liberation Serif" w:hAnsi="Liberation Serif" w:cs="Liberation Serif"/>
          <w:sz w:val="28"/>
          <w:szCs w:val="28"/>
          <w:lang w:val="ru-RU"/>
        </w:rPr>
        <w:t xml:space="preserve"> на оплату отпуск</w:t>
      </w:r>
      <w:r>
        <w:rPr>
          <w:rFonts w:ascii="Liberation Serif" w:hAnsi="Liberation Serif" w:cs="Liberation Serif"/>
          <w:sz w:val="28"/>
          <w:szCs w:val="28"/>
          <w:lang w:val="ru-RU"/>
        </w:rPr>
        <w:t>ов</w:t>
      </w:r>
      <w:r w:rsidR="004A0609">
        <w:rPr>
          <w:rFonts w:ascii="Liberation Serif" w:hAnsi="Liberation Serif" w:cs="Liberation Serif"/>
          <w:sz w:val="28"/>
          <w:szCs w:val="28"/>
          <w:lang w:val="ru-RU"/>
        </w:rPr>
        <w:t xml:space="preserve"> за фактически отработанное время и в сумме страховых взносов на них</w:t>
      </w:r>
      <w:r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663FF7" w:rsidRPr="00E0386C" w:rsidRDefault="00663FF7" w:rsidP="00A33916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на сумму обязательств </w:t>
      </w:r>
      <w:proofErr w:type="gramStart"/>
      <w:r>
        <w:rPr>
          <w:rFonts w:ascii="Liberation Serif" w:hAnsi="Liberation Serif" w:cs="Liberation Serif"/>
          <w:sz w:val="28"/>
          <w:szCs w:val="28"/>
          <w:lang w:val="ru-RU"/>
        </w:rPr>
        <w:t>учреждения</w:t>
      </w:r>
      <w:proofErr w:type="gramEnd"/>
      <w:r>
        <w:rPr>
          <w:rFonts w:ascii="Liberation Serif" w:hAnsi="Liberation Serif" w:cs="Liberation Serif"/>
          <w:sz w:val="28"/>
          <w:szCs w:val="28"/>
          <w:lang w:val="ru-RU"/>
        </w:rPr>
        <w:t xml:space="preserve"> по начислению которых существует на отчетную дату неопределенность в виду отсутствия первичных учетных документов;</w:t>
      </w:r>
    </w:p>
    <w:p w:rsidR="00941AC7" w:rsidRDefault="004A0609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lastRenderedPageBreak/>
        <w:t xml:space="preserve">отчетность в Федеральную налоговую службу, Фонд пенсионного и социального страхования Российской Федерации, </w:t>
      </w:r>
      <w:r w:rsidR="00C3098A">
        <w:rPr>
          <w:rFonts w:ascii="Liberation Serif" w:hAnsi="Liberation Serif" w:cs="Liberation Serif"/>
          <w:sz w:val="28"/>
          <w:szCs w:val="28"/>
          <w:lang w:val="ru-RU"/>
        </w:rPr>
        <w:t>органы статистики сдается по телекоммуникационным каналам связи с применением электронной подписи.</w:t>
      </w: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Сведения об основных положениях учетной политики по объектам учета приведены в таблице:</w:t>
      </w:r>
    </w:p>
    <w:tbl>
      <w:tblPr>
        <w:tblStyle w:val="aa"/>
        <w:tblW w:w="0" w:type="auto"/>
        <w:tblInd w:w="20" w:type="dxa"/>
        <w:tblLayout w:type="fixed"/>
        <w:tblLook w:val="04A0"/>
      </w:tblPr>
      <w:tblGrid>
        <w:gridCol w:w="1789"/>
        <w:gridCol w:w="1701"/>
        <w:gridCol w:w="1843"/>
        <w:gridCol w:w="4232"/>
      </w:tblGrid>
      <w:tr w:rsidR="00C3098A" w:rsidRPr="00D51728" w:rsidTr="00663FF7">
        <w:tc>
          <w:tcPr>
            <w:tcW w:w="1789" w:type="dxa"/>
            <w:vMerge w:val="restart"/>
          </w:tcPr>
          <w:p w:rsidR="00C3098A" w:rsidRPr="00C3098A" w:rsidRDefault="00C3098A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C3098A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Наименование объекта учета</w:t>
            </w:r>
          </w:p>
        </w:tc>
        <w:tc>
          <w:tcPr>
            <w:tcW w:w="1701" w:type="dxa"/>
            <w:vMerge w:val="restart"/>
          </w:tcPr>
          <w:p w:rsidR="00C3098A" w:rsidRPr="00C3098A" w:rsidRDefault="00C3098A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C3098A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Код счета бухгалтерского учета</w:t>
            </w:r>
          </w:p>
        </w:tc>
        <w:tc>
          <w:tcPr>
            <w:tcW w:w="6075" w:type="dxa"/>
            <w:gridSpan w:val="2"/>
          </w:tcPr>
          <w:p w:rsidR="00C3098A" w:rsidRPr="00C3098A" w:rsidRDefault="00C3098A" w:rsidP="00C3098A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C3098A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Метод оценки и момент отражения операций в учете</w:t>
            </w:r>
          </w:p>
        </w:tc>
      </w:tr>
      <w:tr w:rsidR="00C3098A" w:rsidRPr="00C3098A" w:rsidTr="00663FF7">
        <w:tc>
          <w:tcPr>
            <w:tcW w:w="1789" w:type="dxa"/>
            <w:vMerge/>
          </w:tcPr>
          <w:p w:rsidR="00C3098A" w:rsidRPr="00C3098A" w:rsidRDefault="00C3098A" w:rsidP="00C3098A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C3098A" w:rsidRPr="00C3098A" w:rsidRDefault="00C3098A" w:rsidP="00C3098A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C3098A" w:rsidRPr="00C3098A" w:rsidRDefault="00C3098A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C3098A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Способ ведения</w:t>
            </w: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бюджетного учета</w:t>
            </w:r>
          </w:p>
        </w:tc>
        <w:tc>
          <w:tcPr>
            <w:tcW w:w="4232" w:type="dxa"/>
          </w:tcPr>
          <w:p w:rsidR="00C3098A" w:rsidRPr="00C3098A" w:rsidRDefault="00C3098A" w:rsidP="0017251E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C3098A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Характеристика</w:t>
            </w: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применяемого способа</w:t>
            </w:r>
          </w:p>
        </w:tc>
      </w:tr>
      <w:tr w:rsidR="00C3098A" w:rsidRPr="00D51728" w:rsidTr="00663FF7">
        <w:tc>
          <w:tcPr>
            <w:tcW w:w="1789" w:type="dxa"/>
          </w:tcPr>
          <w:p w:rsidR="00C3098A" w:rsidRPr="00C3098A" w:rsidRDefault="00C3098A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C3098A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Активы, обязательства, финансовый результат</w:t>
            </w:r>
          </w:p>
        </w:tc>
        <w:tc>
          <w:tcPr>
            <w:tcW w:w="1701" w:type="dxa"/>
          </w:tcPr>
          <w:p w:rsidR="00C3098A" w:rsidRPr="00C3098A" w:rsidRDefault="00C3098A" w:rsidP="00230822">
            <w:pPr>
              <w:pStyle w:val="1"/>
              <w:shd w:val="clear" w:color="auto" w:fill="auto"/>
              <w:spacing w:before="0"/>
              <w:ind w:left="20" w:right="20" w:firstLine="709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proofErr w:type="spellStart"/>
            <w:r w:rsidRPr="00C3098A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1843" w:type="dxa"/>
          </w:tcPr>
          <w:p w:rsidR="00C3098A" w:rsidRPr="00C3098A" w:rsidRDefault="00C3098A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C3098A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Организация ведения бухгалтерского учета</w:t>
            </w:r>
          </w:p>
        </w:tc>
        <w:tc>
          <w:tcPr>
            <w:tcW w:w="4232" w:type="dxa"/>
          </w:tcPr>
          <w:p w:rsidR="00C3098A" w:rsidRPr="00C3098A" w:rsidRDefault="00C3098A" w:rsidP="0017251E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C3098A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Услуги по ведению бюджетного (бухгалтерского) учета осуществляются на основании гражданско-правового договора</w:t>
            </w:r>
          </w:p>
          <w:p w:rsidR="00C3098A" w:rsidRPr="00C3098A" w:rsidRDefault="00C3098A" w:rsidP="0017251E">
            <w:pPr>
              <w:pStyle w:val="1"/>
              <w:shd w:val="clear" w:color="auto" w:fill="auto"/>
              <w:spacing w:before="0"/>
              <w:ind w:left="20" w:right="20" w:firstLine="709"/>
              <w:jc w:val="left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</w:tr>
      <w:tr w:rsidR="00C3098A" w:rsidRPr="00D51728" w:rsidTr="00663FF7">
        <w:tc>
          <w:tcPr>
            <w:tcW w:w="1789" w:type="dxa"/>
          </w:tcPr>
          <w:p w:rsidR="00C3098A" w:rsidRPr="00C3098A" w:rsidRDefault="00C3098A" w:rsidP="00663FF7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Основные средства</w:t>
            </w:r>
          </w:p>
        </w:tc>
        <w:tc>
          <w:tcPr>
            <w:tcW w:w="1701" w:type="dxa"/>
          </w:tcPr>
          <w:p w:rsidR="00C3098A" w:rsidRPr="00C3098A" w:rsidRDefault="00230822" w:rsidP="00230822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0 101 00 000</w:t>
            </w:r>
          </w:p>
        </w:tc>
        <w:tc>
          <w:tcPr>
            <w:tcW w:w="1843" w:type="dxa"/>
          </w:tcPr>
          <w:p w:rsidR="00C3098A" w:rsidRPr="00C3098A" w:rsidRDefault="00230822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Определение срока полезного использования</w:t>
            </w:r>
          </w:p>
        </w:tc>
        <w:tc>
          <w:tcPr>
            <w:tcW w:w="4232" w:type="dxa"/>
          </w:tcPr>
          <w:p w:rsidR="00C3098A" w:rsidRPr="00C3098A" w:rsidRDefault="00230822" w:rsidP="0017251E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Исходы из рекомендаций, содержащихся в документах производителя, входящих в комплектацию объекта имущества, и (или) на основании решения комиссии субъекта учета по поступлению и выбытию активов</w:t>
            </w:r>
          </w:p>
        </w:tc>
      </w:tr>
      <w:tr w:rsidR="00C3098A" w:rsidRPr="00D51728" w:rsidTr="00663FF7">
        <w:tc>
          <w:tcPr>
            <w:tcW w:w="1789" w:type="dxa"/>
          </w:tcPr>
          <w:p w:rsidR="00C3098A" w:rsidRPr="00C3098A" w:rsidRDefault="00C3098A" w:rsidP="00663FF7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Амортизация</w:t>
            </w:r>
          </w:p>
        </w:tc>
        <w:tc>
          <w:tcPr>
            <w:tcW w:w="1701" w:type="dxa"/>
          </w:tcPr>
          <w:p w:rsidR="00C3098A" w:rsidRPr="00C3098A" w:rsidRDefault="00230822" w:rsidP="00230822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0 104 00 000</w:t>
            </w:r>
          </w:p>
        </w:tc>
        <w:tc>
          <w:tcPr>
            <w:tcW w:w="1843" w:type="dxa"/>
          </w:tcPr>
          <w:p w:rsidR="00C3098A" w:rsidRPr="00C3098A" w:rsidRDefault="00230822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Методы начисления амортизации</w:t>
            </w:r>
          </w:p>
        </w:tc>
        <w:tc>
          <w:tcPr>
            <w:tcW w:w="4232" w:type="dxa"/>
          </w:tcPr>
          <w:p w:rsidR="00230822" w:rsidRDefault="00230822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На объекты основных сре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дств ст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оимостью:</w:t>
            </w:r>
          </w:p>
          <w:p w:rsidR="00663FF7" w:rsidRDefault="00230822" w:rsidP="00663FF7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- до 10000 руб. включительно амортизация не начисляется;</w:t>
            </w:r>
          </w:p>
          <w:p w:rsidR="00663FF7" w:rsidRDefault="00230822" w:rsidP="00663FF7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- от 10000 до 100000 руб. включительно амортизация начисляется в размере 100%;</w:t>
            </w:r>
          </w:p>
          <w:p w:rsidR="00230822" w:rsidRPr="00C3098A" w:rsidRDefault="00230822" w:rsidP="00663FF7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- свыше 100000 руб. начисление суммы амортизации производится линейным способом</w:t>
            </w:r>
          </w:p>
        </w:tc>
      </w:tr>
      <w:tr w:rsidR="00C3098A" w:rsidRPr="004462CE" w:rsidTr="00663FF7">
        <w:tc>
          <w:tcPr>
            <w:tcW w:w="1789" w:type="dxa"/>
          </w:tcPr>
          <w:p w:rsidR="00C3098A" w:rsidRPr="00C3098A" w:rsidRDefault="00230822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Материальные запасы</w:t>
            </w:r>
          </w:p>
        </w:tc>
        <w:tc>
          <w:tcPr>
            <w:tcW w:w="1701" w:type="dxa"/>
          </w:tcPr>
          <w:p w:rsidR="00C3098A" w:rsidRPr="00C3098A" w:rsidRDefault="00230822" w:rsidP="00230822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0 105 00 000</w:t>
            </w:r>
          </w:p>
        </w:tc>
        <w:tc>
          <w:tcPr>
            <w:tcW w:w="1843" w:type="dxa"/>
          </w:tcPr>
          <w:p w:rsidR="00C3098A" w:rsidRPr="00C3098A" w:rsidRDefault="00230822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Выбытие материальных запасов</w:t>
            </w:r>
          </w:p>
        </w:tc>
        <w:tc>
          <w:tcPr>
            <w:tcW w:w="4232" w:type="dxa"/>
          </w:tcPr>
          <w:p w:rsidR="00C3098A" w:rsidRPr="00C3098A" w:rsidRDefault="00230822" w:rsidP="00663FF7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left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По</w:t>
            </w:r>
            <w:r w:rsidR="00663FF7" w:rsidRPr="00663FF7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средней </w:t>
            </w: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фактической </w:t>
            </w:r>
            <w:r w:rsidR="00663FF7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стоимости</w:t>
            </w:r>
          </w:p>
        </w:tc>
      </w:tr>
      <w:tr w:rsidR="00C3098A" w:rsidRPr="00D51728" w:rsidTr="00663FF7">
        <w:tc>
          <w:tcPr>
            <w:tcW w:w="1789" w:type="dxa"/>
          </w:tcPr>
          <w:p w:rsidR="00C3098A" w:rsidRPr="00C3098A" w:rsidRDefault="00230822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Основные средства в эксплуатации</w:t>
            </w:r>
          </w:p>
        </w:tc>
        <w:tc>
          <w:tcPr>
            <w:tcW w:w="1701" w:type="dxa"/>
          </w:tcPr>
          <w:p w:rsidR="00C3098A" w:rsidRPr="00C3098A" w:rsidRDefault="00230822" w:rsidP="00230822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21</w:t>
            </w:r>
          </w:p>
        </w:tc>
        <w:tc>
          <w:tcPr>
            <w:tcW w:w="1843" w:type="dxa"/>
          </w:tcPr>
          <w:p w:rsidR="00C3098A" w:rsidRPr="00C3098A" w:rsidRDefault="00230822" w:rsidP="00230822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Учет</w:t>
            </w:r>
          </w:p>
        </w:tc>
        <w:tc>
          <w:tcPr>
            <w:tcW w:w="4232" w:type="dxa"/>
          </w:tcPr>
          <w:p w:rsidR="00C3098A" w:rsidRPr="00C3098A" w:rsidRDefault="00230822" w:rsidP="0017251E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По балансовой стоимости введенного в эксплуатацию объекта</w:t>
            </w:r>
          </w:p>
        </w:tc>
      </w:tr>
    </w:tbl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663FF7" w:rsidRDefault="00663FF7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663FF7" w:rsidRDefault="00663FF7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2F6E31" w:rsidRPr="00A319F4" w:rsidRDefault="002F6E31" w:rsidP="00521898">
      <w:pPr>
        <w:pStyle w:val="a3"/>
        <w:spacing w:before="172" w:line="374" w:lineRule="auto"/>
        <w:ind w:left="107" w:right="113" w:firstLine="13"/>
        <w:rPr>
          <w:rFonts w:ascii="Liberation Serif" w:hAnsi="Liberation Serif" w:cs="Liberation Serif"/>
          <w:color w:val="161616"/>
          <w:lang w:val="ru-RU"/>
        </w:rPr>
      </w:pPr>
    </w:p>
    <w:sectPr w:rsidR="002F6E31" w:rsidRPr="00A319F4" w:rsidSect="00731443">
      <w:headerReference w:type="default" r:id="rId8"/>
      <w:pgSz w:w="11920" w:h="16840"/>
      <w:pgMar w:top="1134" w:right="850" w:bottom="1134" w:left="1701" w:header="1553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1B6" w:rsidRDefault="00A811B6" w:rsidP="002F6E31">
      <w:r>
        <w:separator/>
      </w:r>
    </w:p>
  </w:endnote>
  <w:endnote w:type="continuationSeparator" w:id="0">
    <w:p w:rsidR="00A811B6" w:rsidRDefault="00A811B6" w:rsidP="002F6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1B6" w:rsidRDefault="00A811B6" w:rsidP="002F6E31">
      <w:r>
        <w:separator/>
      </w:r>
    </w:p>
  </w:footnote>
  <w:footnote w:type="continuationSeparator" w:id="0">
    <w:p w:rsidR="00A811B6" w:rsidRDefault="00A811B6" w:rsidP="002F6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E31" w:rsidRDefault="00207EB1">
    <w:pPr>
      <w:pStyle w:val="a3"/>
      <w:spacing w:line="14" w:lineRule="auto"/>
      <w:jc w:val="left"/>
      <w:rPr>
        <w:sz w:val="20"/>
      </w:rPr>
    </w:pPr>
    <w:r w:rsidRPr="00207E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95pt;margin-top:76.75pt;width:9.65pt;height:18.1pt;z-index:-251658752;mso-position-horizontal-relative:page;mso-position-vertical-relative:page" filled="f" stroked="f">
          <v:textbox style="mso-next-textbox:#_x0000_s1025" inset="0,0,0,0">
            <w:txbxContent>
              <w:p w:rsidR="002F6E31" w:rsidRDefault="001B676C">
                <w:pPr>
                  <w:spacing w:before="7"/>
                  <w:ind w:left="20"/>
                  <w:rPr>
                    <w:sz w:val="29"/>
                  </w:rPr>
                </w:pPr>
                <w:r>
                  <w:rPr>
                    <w:color w:val="161616"/>
                    <w:w w:val="105"/>
                    <w:sz w:val="29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501E"/>
    <w:multiLevelType w:val="hybridMultilevel"/>
    <w:tmpl w:val="B2782168"/>
    <w:lvl w:ilvl="0" w:tplc="022469C8">
      <w:numFmt w:val="bullet"/>
      <w:lvlText w:val="-"/>
      <w:lvlJc w:val="left"/>
      <w:pPr>
        <w:ind w:left="107" w:hanging="232"/>
      </w:pPr>
      <w:rPr>
        <w:rFonts w:hint="default"/>
        <w:w w:val="102"/>
      </w:rPr>
    </w:lvl>
    <w:lvl w:ilvl="1" w:tplc="9CFE537A">
      <w:numFmt w:val="bullet"/>
      <w:lvlText w:val="•"/>
      <w:lvlJc w:val="left"/>
      <w:pPr>
        <w:ind w:left="1118" w:hanging="232"/>
      </w:pPr>
      <w:rPr>
        <w:rFonts w:hint="default"/>
      </w:rPr>
    </w:lvl>
    <w:lvl w:ilvl="2" w:tplc="C1AC848A">
      <w:numFmt w:val="bullet"/>
      <w:lvlText w:val="•"/>
      <w:lvlJc w:val="left"/>
      <w:pPr>
        <w:ind w:left="2136" w:hanging="232"/>
      </w:pPr>
      <w:rPr>
        <w:rFonts w:hint="default"/>
      </w:rPr>
    </w:lvl>
    <w:lvl w:ilvl="3" w:tplc="08C8350C">
      <w:numFmt w:val="bullet"/>
      <w:lvlText w:val="•"/>
      <w:lvlJc w:val="left"/>
      <w:pPr>
        <w:ind w:left="3154" w:hanging="232"/>
      </w:pPr>
      <w:rPr>
        <w:rFonts w:hint="default"/>
      </w:rPr>
    </w:lvl>
    <w:lvl w:ilvl="4" w:tplc="8DFEB916">
      <w:numFmt w:val="bullet"/>
      <w:lvlText w:val="•"/>
      <w:lvlJc w:val="left"/>
      <w:pPr>
        <w:ind w:left="4172" w:hanging="232"/>
      </w:pPr>
      <w:rPr>
        <w:rFonts w:hint="default"/>
      </w:rPr>
    </w:lvl>
    <w:lvl w:ilvl="5" w:tplc="25E4F3E8">
      <w:numFmt w:val="bullet"/>
      <w:lvlText w:val="•"/>
      <w:lvlJc w:val="left"/>
      <w:pPr>
        <w:ind w:left="5190" w:hanging="232"/>
      </w:pPr>
      <w:rPr>
        <w:rFonts w:hint="default"/>
      </w:rPr>
    </w:lvl>
    <w:lvl w:ilvl="6" w:tplc="C090F5AC">
      <w:numFmt w:val="bullet"/>
      <w:lvlText w:val="•"/>
      <w:lvlJc w:val="left"/>
      <w:pPr>
        <w:ind w:left="6208" w:hanging="232"/>
      </w:pPr>
      <w:rPr>
        <w:rFonts w:hint="default"/>
      </w:rPr>
    </w:lvl>
    <w:lvl w:ilvl="7" w:tplc="64FC7B74">
      <w:numFmt w:val="bullet"/>
      <w:lvlText w:val="•"/>
      <w:lvlJc w:val="left"/>
      <w:pPr>
        <w:ind w:left="7226" w:hanging="232"/>
      </w:pPr>
      <w:rPr>
        <w:rFonts w:hint="default"/>
      </w:rPr>
    </w:lvl>
    <w:lvl w:ilvl="8" w:tplc="A03A5B98">
      <w:numFmt w:val="bullet"/>
      <w:lvlText w:val="•"/>
      <w:lvlJc w:val="left"/>
      <w:pPr>
        <w:ind w:left="8244" w:hanging="232"/>
      </w:pPr>
      <w:rPr>
        <w:rFonts w:hint="default"/>
      </w:rPr>
    </w:lvl>
  </w:abstractNum>
  <w:abstractNum w:abstractNumId="1">
    <w:nsid w:val="40FF2A2D"/>
    <w:multiLevelType w:val="hybridMultilevel"/>
    <w:tmpl w:val="41408528"/>
    <w:lvl w:ilvl="0" w:tplc="DD7ED3AC">
      <w:numFmt w:val="bullet"/>
      <w:lvlText w:val="-"/>
      <w:lvlJc w:val="left"/>
      <w:pPr>
        <w:ind w:left="136" w:hanging="193"/>
      </w:pPr>
      <w:rPr>
        <w:rFonts w:ascii="Times New Roman" w:eastAsia="Times New Roman" w:hAnsi="Times New Roman" w:cs="Times New Roman" w:hint="default"/>
        <w:color w:val="1A1A1A"/>
        <w:w w:val="104"/>
        <w:sz w:val="27"/>
        <w:szCs w:val="27"/>
      </w:rPr>
    </w:lvl>
    <w:lvl w:ilvl="1" w:tplc="E5B63B2C">
      <w:numFmt w:val="bullet"/>
      <w:lvlText w:val="-"/>
      <w:lvlJc w:val="left"/>
      <w:pPr>
        <w:ind w:left="124" w:hanging="319"/>
      </w:pPr>
      <w:rPr>
        <w:rFonts w:hint="default"/>
        <w:w w:val="102"/>
      </w:rPr>
    </w:lvl>
    <w:lvl w:ilvl="2" w:tplc="6ABE745C">
      <w:numFmt w:val="bullet"/>
      <w:lvlText w:val="•"/>
      <w:lvlJc w:val="left"/>
      <w:pPr>
        <w:ind w:left="1271" w:hanging="319"/>
      </w:pPr>
      <w:rPr>
        <w:rFonts w:hint="default"/>
      </w:rPr>
    </w:lvl>
    <w:lvl w:ilvl="3" w:tplc="675001AE">
      <w:numFmt w:val="bullet"/>
      <w:lvlText w:val="•"/>
      <w:lvlJc w:val="left"/>
      <w:pPr>
        <w:ind w:left="2402" w:hanging="319"/>
      </w:pPr>
      <w:rPr>
        <w:rFonts w:hint="default"/>
      </w:rPr>
    </w:lvl>
    <w:lvl w:ilvl="4" w:tplc="B2CCE3A4">
      <w:numFmt w:val="bullet"/>
      <w:lvlText w:val="•"/>
      <w:lvlJc w:val="left"/>
      <w:pPr>
        <w:ind w:left="3533" w:hanging="319"/>
      </w:pPr>
      <w:rPr>
        <w:rFonts w:hint="default"/>
      </w:rPr>
    </w:lvl>
    <w:lvl w:ilvl="5" w:tplc="874E3BB0">
      <w:numFmt w:val="bullet"/>
      <w:lvlText w:val="•"/>
      <w:lvlJc w:val="left"/>
      <w:pPr>
        <w:ind w:left="4664" w:hanging="319"/>
      </w:pPr>
      <w:rPr>
        <w:rFonts w:hint="default"/>
      </w:rPr>
    </w:lvl>
    <w:lvl w:ilvl="6" w:tplc="30CE998E">
      <w:numFmt w:val="bullet"/>
      <w:lvlText w:val="•"/>
      <w:lvlJc w:val="left"/>
      <w:pPr>
        <w:ind w:left="5795" w:hanging="319"/>
      </w:pPr>
      <w:rPr>
        <w:rFonts w:hint="default"/>
      </w:rPr>
    </w:lvl>
    <w:lvl w:ilvl="7" w:tplc="7272F36C">
      <w:numFmt w:val="bullet"/>
      <w:lvlText w:val="•"/>
      <w:lvlJc w:val="left"/>
      <w:pPr>
        <w:ind w:left="6926" w:hanging="319"/>
      </w:pPr>
      <w:rPr>
        <w:rFonts w:hint="default"/>
      </w:rPr>
    </w:lvl>
    <w:lvl w:ilvl="8" w:tplc="24D217F8">
      <w:numFmt w:val="bullet"/>
      <w:lvlText w:val="•"/>
      <w:lvlJc w:val="left"/>
      <w:pPr>
        <w:ind w:left="8057" w:hanging="319"/>
      </w:pPr>
      <w:rPr>
        <w:rFonts w:hint="default"/>
      </w:rPr>
    </w:lvl>
  </w:abstractNum>
  <w:abstractNum w:abstractNumId="2">
    <w:nsid w:val="4E073938"/>
    <w:multiLevelType w:val="multilevel"/>
    <w:tmpl w:val="67E07C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F6E31"/>
    <w:rsid w:val="000859DC"/>
    <w:rsid w:val="00091EA9"/>
    <w:rsid w:val="000A0321"/>
    <w:rsid w:val="000A1093"/>
    <w:rsid w:val="000A612C"/>
    <w:rsid w:val="000B4CE1"/>
    <w:rsid w:val="000D758F"/>
    <w:rsid w:val="000F0E97"/>
    <w:rsid w:val="00120ED1"/>
    <w:rsid w:val="0013456E"/>
    <w:rsid w:val="00152C7C"/>
    <w:rsid w:val="0017251E"/>
    <w:rsid w:val="00174D38"/>
    <w:rsid w:val="001B32CA"/>
    <w:rsid w:val="001B676C"/>
    <w:rsid w:val="001C3BC3"/>
    <w:rsid w:val="001C6714"/>
    <w:rsid w:val="00207EB1"/>
    <w:rsid w:val="00230822"/>
    <w:rsid w:val="00242C58"/>
    <w:rsid w:val="002611D4"/>
    <w:rsid w:val="002A3EA6"/>
    <w:rsid w:val="002D2F93"/>
    <w:rsid w:val="002F6E31"/>
    <w:rsid w:val="00313522"/>
    <w:rsid w:val="00365792"/>
    <w:rsid w:val="003B073C"/>
    <w:rsid w:val="003D1BB0"/>
    <w:rsid w:val="003D71DE"/>
    <w:rsid w:val="003E5054"/>
    <w:rsid w:val="003F1F6D"/>
    <w:rsid w:val="00427BED"/>
    <w:rsid w:val="00442528"/>
    <w:rsid w:val="00443976"/>
    <w:rsid w:val="004462CE"/>
    <w:rsid w:val="00490635"/>
    <w:rsid w:val="004A0609"/>
    <w:rsid w:val="00515AE5"/>
    <w:rsid w:val="00521898"/>
    <w:rsid w:val="00544173"/>
    <w:rsid w:val="005515B3"/>
    <w:rsid w:val="00554661"/>
    <w:rsid w:val="00585007"/>
    <w:rsid w:val="005B2FC3"/>
    <w:rsid w:val="005F3E22"/>
    <w:rsid w:val="00610CE0"/>
    <w:rsid w:val="00663FF7"/>
    <w:rsid w:val="006E3779"/>
    <w:rsid w:val="006E60C1"/>
    <w:rsid w:val="00731443"/>
    <w:rsid w:val="00751D52"/>
    <w:rsid w:val="007618DE"/>
    <w:rsid w:val="00772775"/>
    <w:rsid w:val="007A5861"/>
    <w:rsid w:val="0082144D"/>
    <w:rsid w:val="008461CE"/>
    <w:rsid w:val="0086153B"/>
    <w:rsid w:val="008669E4"/>
    <w:rsid w:val="008A764B"/>
    <w:rsid w:val="008B7EC5"/>
    <w:rsid w:val="008E6202"/>
    <w:rsid w:val="00941AC7"/>
    <w:rsid w:val="009603A1"/>
    <w:rsid w:val="00996B4A"/>
    <w:rsid w:val="009C08BF"/>
    <w:rsid w:val="009C7619"/>
    <w:rsid w:val="009E5E94"/>
    <w:rsid w:val="009F0945"/>
    <w:rsid w:val="00A27C81"/>
    <w:rsid w:val="00A319F4"/>
    <w:rsid w:val="00A33916"/>
    <w:rsid w:val="00A5121A"/>
    <w:rsid w:val="00A703B7"/>
    <w:rsid w:val="00A811B6"/>
    <w:rsid w:val="00AA50E7"/>
    <w:rsid w:val="00AE6FB3"/>
    <w:rsid w:val="00B230E2"/>
    <w:rsid w:val="00B27699"/>
    <w:rsid w:val="00B57D99"/>
    <w:rsid w:val="00B708DF"/>
    <w:rsid w:val="00B826E3"/>
    <w:rsid w:val="00BD2847"/>
    <w:rsid w:val="00BF0282"/>
    <w:rsid w:val="00C036D6"/>
    <w:rsid w:val="00C3098A"/>
    <w:rsid w:val="00C55AB1"/>
    <w:rsid w:val="00C93D68"/>
    <w:rsid w:val="00CB7848"/>
    <w:rsid w:val="00D04236"/>
    <w:rsid w:val="00D15681"/>
    <w:rsid w:val="00D51728"/>
    <w:rsid w:val="00D73BBE"/>
    <w:rsid w:val="00D845FD"/>
    <w:rsid w:val="00D87655"/>
    <w:rsid w:val="00DB75BD"/>
    <w:rsid w:val="00DC5CC0"/>
    <w:rsid w:val="00E0003E"/>
    <w:rsid w:val="00E0386C"/>
    <w:rsid w:val="00E251C4"/>
    <w:rsid w:val="00E33DF9"/>
    <w:rsid w:val="00E35165"/>
    <w:rsid w:val="00E85D8C"/>
    <w:rsid w:val="00EA1A08"/>
    <w:rsid w:val="00EC6A22"/>
    <w:rsid w:val="00ED0089"/>
    <w:rsid w:val="00F66055"/>
    <w:rsid w:val="00F9512F"/>
    <w:rsid w:val="00FA1DCE"/>
    <w:rsid w:val="00FB3B7F"/>
    <w:rsid w:val="00FD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E3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E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6E31"/>
    <w:pPr>
      <w:jc w:val="both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2F6E31"/>
    <w:pPr>
      <w:spacing w:before="6"/>
      <w:ind w:left="714" w:right="1378"/>
      <w:jc w:val="center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2F6E31"/>
    <w:pPr>
      <w:spacing w:before="7"/>
      <w:ind w:left="107" w:firstLine="848"/>
      <w:jc w:val="both"/>
    </w:pPr>
  </w:style>
  <w:style w:type="paragraph" w:customStyle="1" w:styleId="TableParagraph">
    <w:name w:val="Table Paragraph"/>
    <w:basedOn w:val="a"/>
    <w:uiPriority w:val="1"/>
    <w:qFormat/>
    <w:rsid w:val="002F6E31"/>
  </w:style>
  <w:style w:type="character" w:customStyle="1" w:styleId="a5">
    <w:name w:val="Основной текст_"/>
    <w:basedOn w:val="a0"/>
    <w:link w:val="1"/>
    <w:rsid w:val="002D2F9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2D2F93"/>
    <w:pPr>
      <w:widowControl/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paragraph" w:styleId="a6">
    <w:name w:val="footer"/>
    <w:basedOn w:val="a"/>
    <w:link w:val="a7"/>
    <w:uiPriority w:val="99"/>
    <w:semiHidden/>
    <w:unhideWhenUsed/>
    <w:rsid w:val="007A58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5861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7A58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5861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C30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EC3E5-C94F-4C74-A100-0FBE3413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3</cp:revision>
  <cp:lastPrinted>2023-03-02T07:00:00Z</cp:lastPrinted>
  <dcterms:created xsi:type="dcterms:W3CDTF">2023-03-02T13:06:00Z</dcterms:created>
  <dcterms:modified xsi:type="dcterms:W3CDTF">2023-03-02T13:09:00Z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Xerox AltaLink C8030</vt:lpwstr>
  </property>
  <property fmtid="{D5CDD505-2E9C-101B-9397-08002B2CF9AE}" pid="4" name="LastSaved">
    <vt:filetime>2019-12-30T00:00:00Z</vt:filetime>
  </property>
</Properties>
</file>