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FA" w:rsidRDefault="009600FA" w:rsidP="009600FA">
      <w:pPr>
        <w:pStyle w:val="a5"/>
        <w:widowControl w:val="0"/>
        <w:spacing w:line="360" w:lineRule="auto"/>
      </w:pPr>
      <w:r>
        <w:rPr>
          <w:noProof/>
        </w:rPr>
        <w:drawing>
          <wp:inline distT="0" distB="0" distL="0" distR="0">
            <wp:extent cx="405130" cy="72898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-9pt;width:108pt;height:18pt;z-index:251658240;mso-position-horizontal-relative:text;mso-position-vertical-relative:text" stroked="f">
            <v:textbox>
              <w:txbxContent>
                <w:p w:rsidR="009600FA" w:rsidRDefault="009600FA" w:rsidP="009600FA"/>
              </w:txbxContent>
            </v:textbox>
          </v:shape>
        </w:pict>
      </w:r>
    </w:p>
    <w:p w:rsidR="009600FA" w:rsidRDefault="009600FA" w:rsidP="009600FA">
      <w:pPr>
        <w:pStyle w:val="5"/>
        <w:rPr>
          <w:rFonts w:ascii="Times New Roman" w:hAnsi="Times New Roman"/>
        </w:rPr>
      </w:pPr>
      <w:r>
        <w:t>КАМЫШЛОВСКАЯ РАЙОННАЯ ТЕРРИТОРИАЛЬНАЯ ИЗБИРАТЕЛЬНАЯ КОМИССИЯ</w:t>
      </w:r>
    </w:p>
    <w:p w:rsidR="009600FA" w:rsidRDefault="009600FA" w:rsidP="009600FA">
      <w:pPr>
        <w:widowControl w:val="0"/>
        <w:ind w:firstLine="720"/>
        <w:rPr>
          <w:rFonts w:ascii="Times New Roman" w:hAnsi="Times New Roman"/>
          <w:b/>
        </w:rPr>
      </w:pPr>
    </w:p>
    <w:p w:rsidR="009600FA" w:rsidRDefault="009600FA" w:rsidP="009600FA">
      <w:pPr>
        <w:pStyle w:val="5"/>
      </w:pPr>
      <w:r>
        <w:t>РЕШЕНИЕ</w:t>
      </w:r>
    </w:p>
    <w:p w:rsidR="009600FA" w:rsidRDefault="009600FA" w:rsidP="009600FA">
      <w:pPr>
        <w:widowControl w:val="0"/>
        <w:ind w:firstLine="720"/>
      </w:pPr>
    </w:p>
    <w:tbl>
      <w:tblPr>
        <w:tblW w:w="0" w:type="auto"/>
        <w:tblLayout w:type="fixed"/>
        <w:tblLook w:val="01E0"/>
      </w:tblPr>
      <w:tblGrid>
        <w:gridCol w:w="4188"/>
        <w:gridCol w:w="1440"/>
        <w:gridCol w:w="3943"/>
      </w:tblGrid>
      <w:tr w:rsidR="009600FA" w:rsidTr="009600FA">
        <w:tc>
          <w:tcPr>
            <w:tcW w:w="4188" w:type="dxa"/>
            <w:hideMark/>
          </w:tcPr>
          <w:p w:rsidR="009600FA" w:rsidRDefault="009600FA">
            <w:pPr>
              <w:widowControl w:val="0"/>
              <w:rPr>
                <w:rFonts w:ascii="Times New Roman CYR" w:hAnsi="Times New Roman CYR"/>
                <w:sz w:val="28"/>
                <w:szCs w:val="24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  <w:lang w:val="en-US"/>
              </w:rPr>
              <w:t>8</w:t>
            </w:r>
            <w:r>
              <w:rPr>
                <w:rFonts w:ascii="Times New Roman CYR" w:hAnsi="Times New Roman CYR"/>
                <w:sz w:val="28"/>
              </w:rPr>
              <w:t xml:space="preserve"> декабря 201</w:t>
            </w:r>
            <w:r>
              <w:rPr>
                <w:rFonts w:ascii="Times New Roman CYR" w:hAnsi="Times New Roman CYR"/>
                <w:sz w:val="28"/>
                <w:lang w:val="en-US"/>
              </w:rPr>
              <w:t>7</w:t>
            </w:r>
            <w:r>
              <w:rPr>
                <w:rFonts w:ascii="Times New Roman CYR" w:hAnsi="Times New Roman CYR"/>
                <w:sz w:val="28"/>
              </w:rPr>
              <w:t xml:space="preserve"> г.</w:t>
            </w:r>
          </w:p>
        </w:tc>
        <w:tc>
          <w:tcPr>
            <w:tcW w:w="1440" w:type="dxa"/>
          </w:tcPr>
          <w:p w:rsidR="009600FA" w:rsidRDefault="009600FA">
            <w:pPr>
              <w:widowControl w:val="0"/>
              <w:rPr>
                <w:rFonts w:ascii="Times New Roman CYR" w:hAnsi="Times New Roman CYR"/>
                <w:sz w:val="28"/>
                <w:szCs w:val="24"/>
              </w:rPr>
            </w:pPr>
          </w:p>
        </w:tc>
        <w:tc>
          <w:tcPr>
            <w:tcW w:w="3943" w:type="dxa"/>
            <w:hideMark/>
          </w:tcPr>
          <w:p w:rsidR="009600FA" w:rsidRDefault="009600FA">
            <w:pPr>
              <w:widowControl w:val="0"/>
              <w:jc w:val="right"/>
              <w:rPr>
                <w:rFonts w:ascii="Times New Roman CYR" w:hAnsi="Times New Roman CYR"/>
                <w:sz w:val="28"/>
                <w:szCs w:val="24"/>
              </w:rPr>
            </w:pPr>
            <w:r>
              <w:rPr>
                <w:rFonts w:ascii="Times New Roman CYR" w:hAnsi="Times New Roman CYR"/>
                <w:sz w:val="28"/>
              </w:rPr>
              <w:t>№ 2</w:t>
            </w:r>
            <w:r>
              <w:rPr>
                <w:rFonts w:ascii="Times New Roman CYR" w:hAnsi="Times New Roman CYR"/>
                <w:sz w:val="28"/>
                <w:lang w:val="en-US"/>
              </w:rPr>
              <w:t>7</w:t>
            </w:r>
            <w:r>
              <w:rPr>
                <w:rFonts w:ascii="Times New Roman CYR" w:hAnsi="Times New Roman CYR"/>
                <w:sz w:val="28"/>
              </w:rPr>
              <w:t>/</w:t>
            </w:r>
            <w:r>
              <w:rPr>
                <w:rFonts w:ascii="Times New Roman CYR" w:hAnsi="Times New Roman CYR"/>
                <w:sz w:val="28"/>
                <w:lang w:val="en-US"/>
              </w:rPr>
              <w:t xml:space="preserve">196 </w:t>
            </w:r>
          </w:p>
        </w:tc>
      </w:tr>
    </w:tbl>
    <w:p w:rsidR="009600FA" w:rsidRDefault="009600FA" w:rsidP="009600FA">
      <w:pPr>
        <w:widowControl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p w:rsidR="009600FA" w:rsidRDefault="009600FA" w:rsidP="009600FA">
      <w:pPr>
        <w:widowControl w:val="0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г. Камышлов</w:t>
      </w:r>
    </w:p>
    <w:p w:rsidR="009600FA" w:rsidRDefault="009600FA" w:rsidP="009600FA">
      <w:pPr>
        <w:widowControl w:val="0"/>
        <w:spacing w:before="120"/>
        <w:ind w:firstLine="902"/>
        <w:jc w:val="center"/>
        <w:rPr>
          <w:rFonts w:ascii="Times New Roman CYR" w:hAnsi="Times New Roman CYR"/>
          <w:bCs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9348"/>
      </w:tblGrid>
      <w:tr w:rsidR="009600FA" w:rsidTr="009600FA">
        <w:tc>
          <w:tcPr>
            <w:tcW w:w="9348" w:type="dxa"/>
          </w:tcPr>
          <w:p w:rsidR="009600FA" w:rsidRDefault="009600FA">
            <w:pPr>
              <w:pStyle w:val="7"/>
              <w:framePr w:hSpace="0" w:wrap="auto" w:vAnchor="margin" w:yAlign="inline"/>
              <w:rPr>
                <w:b/>
              </w:rPr>
            </w:pPr>
            <w:r>
              <w:rPr>
                <w:b/>
              </w:rPr>
              <w:t xml:space="preserve">О работе со списками избирателей для голосования </w:t>
            </w:r>
            <w:r>
              <w:rPr>
                <w:b/>
              </w:rPr>
              <w:br/>
              <w:t>на выборах 10 сентября 2017 года</w:t>
            </w:r>
          </w:p>
          <w:p w:rsidR="009600FA" w:rsidRDefault="009600FA">
            <w:pPr>
              <w:widowControl w:val="0"/>
              <w:jc w:val="center"/>
              <w:rPr>
                <w:rFonts w:ascii="Times New Roman CYR" w:hAnsi="Times New Roman CYR"/>
                <w:b/>
                <w:sz w:val="28"/>
                <w:szCs w:val="24"/>
              </w:rPr>
            </w:pPr>
          </w:p>
        </w:tc>
      </w:tr>
    </w:tbl>
    <w:p w:rsidR="009600FA" w:rsidRDefault="009600FA" w:rsidP="009600FA">
      <w:pPr>
        <w:widowControl w:val="0"/>
        <w:spacing w:line="360" w:lineRule="auto"/>
        <w:ind w:firstLine="900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>
        <w:rPr>
          <w:rFonts w:ascii="Times New Roman CYR" w:hAnsi="Times New Roman CYR"/>
          <w:bCs/>
          <w:sz w:val="28"/>
          <w:szCs w:val="28"/>
        </w:rPr>
        <w:t>Рассмотрев информационную справку системного администратора КСА ГАС</w:t>
      </w:r>
      <w:proofErr w:type="gramEnd"/>
      <w:r>
        <w:rPr>
          <w:rFonts w:ascii="Times New Roman CYR" w:hAnsi="Times New Roman CYR"/>
          <w:bCs/>
          <w:sz w:val="28"/>
          <w:szCs w:val="28"/>
        </w:rPr>
        <w:t xml:space="preserve"> «Выборы» </w:t>
      </w:r>
      <w:proofErr w:type="spellStart"/>
      <w:r>
        <w:rPr>
          <w:rFonts w:ascii="Times New Roman CYR" w:hAnsi="Times New Roman CYR"/>
          <w:bCs/>
          <w:sz w:val="28"/>
          <w:szCs w:val="28"/>
        </w:rPr>
        <w:t>Камышловской</w:t>
      </w:r>
      <w:proofErr w:type="spellEnd"/>
      <w:r>
        <w:rPr>
          <w:rFonts w:ascii="Times New Roman CYR" w:hAnsi="Times New Roman CYR"/>
          <w:bCs/>
          <w:sz w:val="28"/>
          <w:szCs w:val="28"/>
        </w:rPr>
        <w:t xml:space="preserve"> районной территориальной избирательной комиссии Е.В.Чуркиной, составленную по итогам проверки списков избирателей, использовавшихся для проведения голосования на выборах 10 сентября 2017 года, </w:t>
      </w:r>
      <w:proofErr w:type="spellStart"/>
      <w:r>
        <w:rPr>
          <w:kern w:val="2"/>
          <w:sz w:val="28"/>
          <w:szCs w:val="28"/>
        </w:rPr>
        <w:t>Камышловская</w:t>
      </w:r>
      <w:proofErr w:type="spellEnd"/>
      <w:r>
        <w:rPr>
          <w:kern w:val="2"/>
          <w:sz w:val="28"/>
          <w:szCs w:val="28"/>
        </w:rPr>
        <w:t xml:space="preserve"> районная территориальная избирательная комиссия РЕШИЛА:</w:t>
      </w:r>
    </w:p>
    <w:p w:rsidR="009600FA" w:rsidRDefault="009600FA" w:rsidP="009600FA">
      <w:pPr>
        <w:pStyle w:val="a3"/>
        <w:widowControl w:val="0"/>
        <w:numPr>
          <w:ilvl w:val="0"/>
          <w:numId w:val="1"/>
        </w:numPr>
        <w:tabs>
          <w:tab w:val="num" w:pos="1200"/>
        </w:tabs>
        <w:ind w:left="0" w:firstLine="900"/>
      </w:pPr>
      <w:r>
        <w:t xml:space="preserve">Информацию о работе со списками избирателей по выборам Губернатора Свердловской области </w:t>
      </w:r>
      <w:r>
        <w:rPr>
          <w:rFonts w:ascii="Times New Roman CYR" w:hAnsi="Times New Roman CYR"/>
          <w:bCs/>
          <w:szCs w:val="28"/>
        </w:rPr>
        <w:t>принять к сведению (информационная справка Приложение № 1)</w:t>
      </w:r>
      <w:r>
        <w:t>.</w:t>
      </w:r>
    </w:p>
    <w:p w:rsidR="009600FA" w:rsidRDefault="009600FA" w:rsidP="009600FA">
      <w:pPr>
        <w:pStyle w:val="a3"/>
        <w:widowControl w:val="0"/>
        <w:numPr>
          <w:ilvl w:val="0"/>
          <w:numId w:val="1"/>
        </w:numPr>
        <w:tabs>
          <w:tab w:val="num" w:pos="1200"/>
        </w:tabs>
        <w:ind w:left="0" w:firstLine="900"/>
      </w:pPr>
      <w:r>
        <w:t xml:space="preserve">Информацию о работе со списками избирателей по выборам депутатов Дум муниципальных образований </w:t>
      </w:r>
      <w:proofErr w:type="spellStart"/>
      <w:r>
        <w:t>Камышловский</w:t>
      </w:r>
      <w:proofErr w:type="spellEnd"/>
      <w:r>
        <w:t xml:space="preserve"> муниципальный район, Зареченского сельского поселения, Калиновского сельского поселения,  выборы главы муниципального образования «Зареченское сельское поселение»</w:t>
      </w:r>
      <w:r>
        <w:rPr>
          <w:rFonts w:ascii="Times New Roman CYR" w:hAnsi="Times New Roman CYR"/>
          <w:bCs/>
          <w:szCs w:val="28"/>
        </w:rPr>
        <w:t xml:space="preserve"> (информационная справка Приложение № 2)</w:t>
      </w:r>
      <w:r>
        <w:t>.</w:t>
      </w:r>
    </w:p>
    <w:p w:rsidR="009600FA" w:rsidRDefault="009600FA" w:rsidP="009600FA">
      <w:pPr>
        <w:pStyle w:val="a3"/>
        <w:widowControl w:val="0"/>
        <w:numPr>
          <w:ilvl w:val="0"/>
          <w:numId w:val="1"/>
        </w:numPr>
        <w:tabs>
          <w:tab w:val="num" w:pos="1200"/>
        </w:tabs>
        <w:ind w:left="0" w:firstLine="900"/>
      </w:pPr>
      <w:r>
        <w:t xml:space="preserve">Довести содержание информационной справки в части качества </w:t>
      </w:r>
      <w:r>
        <w:lastRenderedPageBreak/>
        <w:t xml:space="preserve">составления списков избирателей в территориальной избирательной комиссии до сведения членов рабочей группы по координации взаимодействия органов и служб при организации и осуществлении регистрации (учета) избирателей, участников референдума на территории </w:t>
      </w:r>
      <w:proofErr w:type="spellStart"/>
      <w:r>
        <w:t>Камышловского</w:t>
      </w:r>
      <w:proofErr w:type="spellEnd"/>
      <w:r>
        <w:t xml:space="preserve"> района.</w:t>
      </w:r>
    </w:p>
    <w:p w:rsidR="009600FA" w:rsidRDefault="009600FA" w:rsidP="009600FA">
      <w:pPr>
        <w:pStyle w:val="a3"/>
        <w:widowControl w:val="0"/>
        <w:numPr>
          <w:ilvl w:val="0"/>
          <w:numId w:val="1"/>
        </w:numPr>
        <w:tabs>
          <w:tab w:val="num" w:pos="1200"/>
        </w:tabs>
        <w:ind w:left="0" w:firstLine="900"/>
      </w:pPr>
      <w:r>
        <w:t xml:space="preserve">Довести содержание информационной справки </w:t>
      </w:r>
      <w:proofErr w:type="gramStart"/>
      <w:r>
        <w:t>в части качества работы со списками избирателей в участковых избирательных комиссиях  до сведения членов участковых избирательных комиссий в рамках</w:t>
      </w:r>
      <w:proofErr w:type="gramEnd"/>
      <w:r>
        <w:t xml:space="preserve"> обучения организаторов выборов в 2018 году.</w:t>
      </w:r>
    </w:p>
    <w:p w:rsidR="009600FA" w:rsidRDefault="009600FA" w:rsidP="009600FA">
      <w:pPr>
        <w:pStyle w:val="a3"/>
        <w:widowControl w:val="0"/>
        <w:numPr>
          <w:ilvl w:val="0"/>
          <w:numId w:val="1"/>
        </w:numPr>
        <w:tabs>
          <w:tab w:val="num" w:pos="1200"/>
        </w:tabs>
        <w:ind w:left="0" w:firstLine="900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избирательной комиссии А.А.Ильиных.</w:t>
      </w:r>
    </w:p>
    <w:p w:rsidR="009600FA" w:rsidRDefault="009600FA" w:rsidP="009600FA">
      <w:pPr>
        <w:pStyle w:val="2"/>
        <w:widowControl w:val="0"/>
        <w:spacing w:before="360"/>
      </w:pPr>
      <w:r>
        <w:t xml:space="preserve">Председатель </w:t>
      </w:r>
      <w:proofErr w:type="spellStart"/>
      <w:r>
        <w:t>Камышловской</w:t>
      </w:r>
      <w:proofErr w:type="spellEnd"/>
      <w:r>
        <w:t xml:space="preserve"> </w:t>
      </w:r>
      <w:proofErr w:type="gramStart"/>
      <w:r>
        <w:t>районной</w:t>
      </w:r>
      <w:proofErr w:type="gramEnd"/>
    </w:p>
    <w:p w:rsidR="009600FA" w:rsidRDefault="009600FA" w:rsidP="009600FA">
      <w:pPr>
        <w:pStyle w:val="21"/>
        <w:ind w:firstLine="0"/>
      </w:pPr>
      <w:r>
        <w:t>территориальной избирательной комиссии      _____________  С.Ю. Степанов</w:t>
      </w:r>
    </w:p>
    <w:p w:rsidR="009600FA" w:rsidRDefault="009600FA" w:rsidP="009600FA">
      <w:pPr>
        <w:pStyle w:val="2"/>
        <w:widowControl w:val="0"/>
      </w:pPr>
      <w:r>
        <w:t xml:space="preserve">Секретарь </w:t>
      </w:r>
      <w:proofErr w:type="spellStart"/>
      <w:r>
        <w:t>Камышловской</w:t>
      </w:r>
      <w:proofErr w:type="spellEnd"/>
      <w:r>
        <w:t xml:space="preserve"> </w:t>
      </w:r>
      <w:proofErr w:type="gramStart"/>
      <w:r>
        <w:t>районной</w:t>
      </w:r>
      <w:proofErr w:type="gramEnd"/>
      <w:r>
        <w:t xml:space="preserve"> </w:t>
      </w:r>
    </w:p>
    <w:p w:rsidR="009600FA" w:rsidRDefault="009600FA" w:rsidP="009600FA">
      <w:pPr>
        <w:pStyle w:val="a3"/>
        <w:widowControl w:val="0"/>
        <w:ind w:firstLine="0"/>
      </w:pPr>
      <w:r>
        <w:t>территориальной избирательной комиссии  _____________    А.А. Ильиных</w:t>
      </w:r>
    </w:p>
    <w:p w:rsidR="009600FA" w:rsidRDefault="009600FA" w:rsidP="009600FA">
      <w:pPr>
        <w:pStyle w:val="a3"/>
        <w:widowControl w:val="0"/>
        <w:ind w:firstLine="0"/>
      </w:pPr>
    </w:p>
    <w:p w:rsidR="009600FA" w:rsidRDefault="009600FA" w:rsidP="009600FA">
      <w:pPr>
        <w:pStyle w:val="a3"/>
        <w:widowControl w:val="0"/>
        <w:ind w:firstLine="0"/>
      </w:pPr>
    </w:p>
    <w:p w:rsidR="0065545A" w:rsidRDefault="0065545A"/>
    <w:sectPr w:rsidR="0065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60F40"/>
    <w:multiLevelType w:val="hybridMultilevel"/>
    <w:tmpl w:val="CC628A36"/>
    <w:lvl w:ilvl="0" w:tplc="6EECD9A2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ascii="Times New Roman" w:hAnsi="Times New Roman" w:cs="Times New Roman" w:hint="default"/>
      </w:rPr>
    </w:lvl>
    <w:lvl w:ilvl="1" w:tplc="9A38CCEE">
      <w:start w:val="1"/>
      <w:numFmt w:val="bullet"/>
      <w:lvlText w:val="-"/>
      <w:lvlJc w:val="left"/>
      <w:pPr>
        <w:tabs>
          <w:tab w:val="num" w:pos="2040"/>
        </w:tabs>
        <w:ind w:left="2040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600FA"/>
    <w:rsid w:val="0065545A"/>
    <w:rsid w:val="0096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600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00FA"/>
    <w:pPr>
      <w:keepNext/>
      <w:widowControl w:val="0"/>
      <w:spacing w:before="120" w:after="0" w:line="240" w:lineRule="auto"/>
      <w:jc w:val="center"/>
      <w:outlineLvl w:val="4"/>
    </w:pPr>
    <w:rPr>
      <w:rFonts w:ascii="Times New Roman CYR" w:eastAsia="Times New Roman" w:hAnsi="Times New Roman CYR" w:cs="Times New Roman"/>
      <w:b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9600FA"/>
    <w:pPr>
      <w:keepNext/>
      <w:framePr w:hSpace="180" w:wrap="around" w:vAnchor="text" w:hAnchor="text" w:y="1"/>
      <w:widowControl w:val="0"/>
      <w:spacing w:after="0" w:line="240" w:lineRule="auto"/>
      <w:jc w:val="center"/>
      <w:outlineLvl w:val="6"/>
    </w:pPr>
    <w:rPr>
      <w:rFonts w:ascii="Times New Roman CYR" w:eastAsia="Times New Roman" w:hAnsi="Times New Roman CYR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00FA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600FA"/>
    <w:rPr>
      <w:rFonts w:ascii="Times New Roman CYR" w:eastAsia="Times New Roman" w:hAnsi="Times New Roman CYR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9600FA"/>
    <w:rPr>
      <w:rFonts w:ascii="Times New Roman CYR" w:eastAsia="Times New Roman" w:hAnsi="Times New Roman CYR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9600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600FA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9600FA"/>
    <w:pPr>
      <w:widowControl w:val="0"/>
      <w:spacing w:after="0" w:line="360" w:lineRule="auto"/>
      <w:ind w:firstLine="839"/>
      <w:jc w:val="both"/>
    </w:pPr>
    <w:rPr>
      <w:rFonts w:ascii="Times New Roman CYR" w:eastAsia="Times New Roman" w:hAnsi="Times New Roman CYR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600FA"/>
    <w:rPr>
      <w:rFonts w:ascii="Times New Roman CYR" w:eastAsia="Times New Roman" w:hAnsi="Times New Roman CYR" w:cs="Times New Roman"/>
      <w:sz w:val="28"/>
      <w:szCs w:val="24"/>
    </w:rPr>
  </w:style>
  <w:style w:type="paragraph" w:customStyle="1" w:styleId="a5">
    <w:name w:val="Норм"/>
    <w:basedOn w:val="a"/>
    <w:rsid w:val="009600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2017-12-29T08:37:00Z</dcterms:created>
  <dcterms:modified xsi:type="dcterms:W3CDTF">2017-12-29T08:37:00Z</dcterms:modified>
</cp:coreProperties>
</file>