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02" w:rsidRDefault="00DA5C02">
      <w:pPr>
        <w:spacing w:before="3"/>
        <w:rPr>
          <w:rFonts w:ascii="Times New Roman" w:hAnsi="Times New Roman" w:cs="Times New Roman"/>
          <w:sz w:val="6"/>
          <w:szCs w:val="6"/>
        </w:rPr>
      </w:pPr>
    </w:p>
    <w:p w:rsidR="00DA5C02" w:rsidRDefault="00193676">
      <w:pPr>
        <w:spacing w:line="1148" w:lineRule="exact"/>
        <w:ind w:left="43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2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0.85pt;height:57.95pt;visibility:visible">
            <v:imagedata r:id="rId6" o:title=""/>
          </v:shape>
        </w:pict>
      </w:r>
    </w:p>
    <w:p w:rsidR="00DA5C02" w:rsidRDefault="00DA5C02">
      <w:pPr>
        <w:spacing w:before="5"/>
        <w:rPr>
          <w:rFonts w:ascii="Times New Roman" w:hAnsi="Times New Roman" w:cs="Times New Roman"/>
          <w:sz w:val="21"/>
          <w:szCs w:val="21"/>
        </w:rPr>
      </w:pPr>
    </w:p>
    <w:p w:rsidR="00DA5C02" w:rsidRPr="00484946" w:rsidRDefault="00DA5C02">
      <w:pPr>
        <w:pStyle w:val="Heading11"/>
        <w:spacing w:before="64"/>
        <w:ind w:left="965" w:right="1146" w:firstLine="1819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Pr="00484946">
        <w:rPr>
          <w:lang w:val="ru-RU"/>
        </w:rPr>
        <w:t xml:space="preserve"> ТЕРРИТОРИАЛЬНАЯ ИЗБИРАТЕЛЬНАЯ</w:t>
      </w:r>
      <w:r w:rsidRPr="00484946">
        <w:rPr>
          <w:spacing w:val="-15"/>
          <w:lang w:val="ru-RU"/>
        </w:rPr>
        <w:t xml:space="preserve"> </w:t>
      </w:r>
      <w:r w:rsidRPr="00484946">
        <w:rPr>
          <w:lang w:val="ru-RU"/>
        </w:rPr>
        <w:t>КОМИССИЯ</w:t>
      </w:r>
    </w:p>
    <w:p w:rsidR="00DA5C02" w:rsidRPr="00484946" w:rsidRDefault="00DA5C02">
      <w:pPr>
        <w:spacing w:before="11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A5C02" w:rsidRPr="00484946" w:rsidRDefault="00DA5C02">
      <w:pPr>
        <w:ind w:righ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DA5C02" w:rsidRPr="00484946" w:rsidRDefault="00DA5C02">
      <w:pPr>
        <w:spacing w:before="6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DA5C02" w:rsidRPr="00484946" w:rsidRDefault="00DA5C02" w:rsidP="00FA5A3C">
      <w:pPr>
        <w:pStyle w:val="a3"/>
        <w:tabs>
          <w:tab w:val="left" w:pos="8275"/>
        </w:tabs>
        <w:ind w:left="0" w:right="5"/>
        <w:rPr>
          <w:lang w:val="ru-RU"/>
        </w:rPr>
      </w:pPr>
      <w:r>
        <w:rPr>
          <w:lang w:val="ru-RU"/>
        </w:rPr>
        <w:t xml:space="preserve">             13 </w:t>
      </w:r>
      <w:r w:rsidRPr="00484946">
        <w:rPr>
          <w:lang w:val="ru-RU"/>
        </w:rPr>
        <w:t>августа 2017</w:t>
      </w:r>
      <w:r w:rsidRPr="00484946">
        <w:rPr>
          <w:spacing w:val="-5"/>
          <w:lang w:val="ru-RU"/>
        </w:rPr>
        <w:t xml:space="preserve"> </w:t>
      </w:r>
      <w:r>
        <w:rPr>
          <w:lang w:val="ru-RU"/>
        </w:rPr>
        <w:t xml:space="preserve">г.                                                               </w:t>
      </w:r>
      <w:r w:rsidRPr="00484946">
        <w:rPr>
          <w:lang w:val="ru-RU"/>
        </w:rPr>
        <w:t>№</w:t>
      </w:r>
      <w:r>
        <w:rPr>
          <w:lang w:val="ru-RU"/>
        </w:rPr>
        <w:t>12/42</w:t>
      </w:r>
      <w:r w:rsidRPr="00484946">
        <w:rPr>
          <w:spacing w:val="-3"/>
          <w:lang w:val="ru-RU"/>
        </w:rPr>
        <w:t xml:space="preserve"> </w:t>
      </w:r>
    </w:p>
    <w:p w:rsidR="00DA5C02" w:rsidRPr="00484946" w:rsidRDefault="00DA5C02">
      <w:pPr>
        <w:spacing w:before="1"/>
        <w:ind w:right="1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494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4849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Камышлов</w:t>
      </w:r>
    </w:p>
    <w:p w:rsidR="00DA5C02" w:rsidRPr="00484946" w:rsidRDefault="00DA5C02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DA5C02" w:rsidRPr="00484946" w:rsidRDefault="00DA5C02">
      <w:pPr>
        <w:pStyle w:val="Heading11"/>
        <w:ind w:left="368" w:right="372"/>
        <w:jc w:val="center"/>
        <w:rPr>
          <w:b w:val="0"/>
          <w:bCs w:val="0"/>
          <w:lang w:val="ru-RU"/>
        </w:rPr>
      </w:pPr>
      <w:r w:rsidRPr="00484946">
        <w:rPr>
          <w:lang w:val="ru-RU"/>
        </w:rPr>
        <w:t>О распределении средств областного бюджета на подготовку</w:t>
      </w:r>
      <w:r w:rsidRPr="00484946">
        <w:rPr>
          <w:spacing w:val="-14"/>
          <w:lang w:val="ru-RU"/>
        </w:rPr>
        <w:t xml:space="preserve"> </w:t>
      </w:r>
      <w:r w:rsidRPr="00484946">
        <w:rPr>
          <w:lang w:val="ru-RU"/>
        </w:rPr>
        <w:t>и проведение выборов Губернатора Свердловской области в 2017</w:t>
      </w:r>
      <w:r w:rsidRPr="00484946">
        <w:rPr>
          <w:spacing w:val="-26"/>
          <w:lang w:val="ru-RU"/>
        </w:rPr>
        <w:t xml:space="preserve"> </w:t>
      </w:r>
      <w:r w:rsidRPr="00484946">
        <w:rPr>
          <w:lang w:val="ru-RU"/>
        </w:rPr>
        <w:t>году для участковых избирательных</w:t>
      </w:r>
      <w:r w:rsidRPr="00484946">
        <w:rPr>
          <w:spacing w:val="-16"/>
          <w:lang w:val="ru-RU"/>
        </w:rPr>
        <w:t xml:space="preserve"> </w:t>
      </w:r>
      <w:r w:rsidRPr="00484946">
        <w:rPr>
          <w:lang w:val="ru-RU"/>
        </w:rPr>
        <w:t>комиссий</w:t>
      </w:r>
    </w:p>
    <w:p w:rsidR="00DA5C02" w:rsidRPr="00484946" w:rsidRDefault="00DA5C02">
      <w:pPr>
        <w:spacing w:before="6"/>
        <w:rPr>
          <w:rFonts w:ascii="Times New Roman" w:hAnsi="Times New Roman" w:cs="Times New Roman"/>
          <w:b/>
          <w:bCs/>
          <w:sz w:val="41"/>
          <w:szCs w:val="41"/>
          <w:lang w:val="ru-RU"/>
        </w:rPr>
      </w:pPr>
    </w:p>
    <w:p w:rsidR="00DA5C02" w:rsidRPr="00484946" w:rsidRDefault="00DA5C02">
      <w:pPr>
        <w:pStyle w:val="a3"/>
        <w:spacing w:line="360" w:lineRule="auto"/>
        <w:ind w:right="281" w:firstLine="720"/>
        <w:jc w:val="both"/>
        <w:rPr>
          <w:lang w:val="ru-RU"/>
        </w:rPr>
      </w:pPr>
      <w:r w:rsidRPr="00484946">
        <w:rPr>
          <w:lang w:val="ru-RU"/>
        </w:rPr>
        <w:t>В</w:t>
      </w:r>
      <w:r w:rsidRPr="00484946">
        <w:rPr>
          <w:spacing w:val="31"/>
          <w:lang w:val="ru-RU"/>
        </w:rPr>
        <w:t xml:space="preserve"> </w:t>
      </w:r>
      <w:r w:rsidRPr="00484946">
        <w:rPr>
          <w:lang w:val="ru-RU"/>
        </w:rPr>
        <w:t>соответствии</w:t>
      </w:r>
      <w:r w:rsidRPr="00484946">
        <w:rPr>
          <w:spacing w:val="32"/>
          <w:lang w:val="ru-RU"/>
        </w:rPr>
        <w:t xml:space="preserve"> </w:t>
      </w:r>
      <w:r w:rsidRPr="00484946">
        <w:rPr>
          <w:lang w:val="ru-RU"/>
        </w:rPr>
        <w:t>с</w:t>
      </w:r>
      <w:r w:rsidRPr="00484946">
        <w:rPr>
          <w:spacing w:val="29"/>
          <w:lang w:val="ru-RU"/>
        </w:rPr>
        <w:t xml:space="preserve"> </w:t>
      </w:r>
      <w:r w:rsidRPr="00484946">
        <w:rPr>
          <w:lang w:val="ru-RU"/>
        </w:rPr>
        <w:t>подпунктом</w:t>
      </w:r>
      <w:r w:rsidRPr="00484946">
        <w:rPr>
          <w:spacing w:val="28"/>
          <w:lang w:val="ru-RU"/>
        </w:rPr>
        <w:t xml:space="preserve"> </w:t>
      </w:r>
      <w:r w:rsidRPr="00484946">
        <w:rPr>
          <w:lang w:val="ru-RU"/>
        </w:rPr>
        <w:t>5</w:t>
      </w:r>
      <w:r w:rsidRPr="00484946">
        <w:rPr>
          <w:spacing w:val="30"/>
          <w:lang w:val="ru-RU"/>
        </w:rPr>
        <w:t xml:space="preserve"> </w:t>
      </w:r>
      <w:r w:rsidRPr="00484946">
        <w:rPr>
          <w:lang w:val="ru-RU"/>
        </w:rPr>
        <w:t>пункта</w:t>
      </w:r>
      <w:r w:rsidRPr="00484946">
        <w:rPr>
          <w:spacing w:val="31"/>
          <w:lang w:val="ru-RU"/>
        </w:rPr>
        <w:t xml:space="preserve"> </w:t>
      </w:r>
      <w:r w:rsidRPr="00484946">
        <w:rPr>
          <w:lang w:val="ru-RU"/>
        </w:rPr>
        <w:t>1</w:t>
      </w:r>
      <w:r w:rsidRPr="00484946">
        <w:rPr>
          <w:spacing w:val="32"/>
          <w:lang w:val="ru-RU"/>
        </w:rPr>
        <w:t xml:space="preserve"> </w:t>
      </w:r>
      <w:r w:rsidRPr="00484946">
        <w:rPr>
          <w:lang w:val="ru-RU"/>
        </w:rPr>
        <w:t>статьи</w:t>
      </w:r>
      <w:r w:rsidRPr="00484946">
        <w:rPr>
          <w:spacing w:val="29"/>
          <w:lang w:val="ru-RU"/>
        </w:rPr>
        <w:t xml:space="preserve"> </w:t>
      </w:r>
      <w:r w:rsidRPr="00484946">
        <w:rPr>
          <w:lang w:val="ru-RU"/>
        </w:rPr>
        <w:t>25</w:t>
      </w:r>
      <w:r w:rsidRPr="00484946">
        <w:rPr>
          <w:spacing w:val="32"/>
          <w:lang w:val="ru-RU"/>
        </w:rPr>
        <w:t xml:space="preserve"> </w:t>
      </w:r>
      <w:r w:rsidRPr="00484946">
        <w:rPr>
          <w:lang w:val="ru-RU"/>
        </w:rPr>
        <w:t>Избирательного кодекса Свердловской области, постановлением Избирательной</w:t>
      </w:r>
      <w:r w:rsidRPr="00484946">
        <w:rPr>
          <w:spacing w:val="11"/>
          <w:lang w:val="ru-RU"/>
        </w:rPr>
        <w:t xml:space="preserve"> </w:t>
      </w:r>
      <w:r w:rsidRPr="00484946">
        <w:rPr>
          <w:lang w:val="ru-RU"/>
        </w:rPr>
        <w:t>комиссии Свердловской области от 08.10.2015 № 20/131 «Об утверждении</w:t>
      </w:r>
      <w:r w:rsidRPr="00484946">
        <w:rPr>
          <w:spacing w:val="66"/>
          <w:lang w:val="ru-RU"/>
        </w:rPr>
        <w:t xml:space="preserve"> </w:t>
      </w:r>
      <w:r w:rsidRPr="00484946">
        <w:rPr>
          <w:lang w:val="ru-RU"/>
        </w:rPr>
        <w:t>порядка составления, утверждения и ведения бюджетных смет</w:t>
      </w:r>
      <w:r w:rsidRPr="00484946">
        <w:rPr>
          <w:spacing w:val="51"/>
          <w:lang w:val="ru-RU"/>
        </w:rPr>
        <w:t xml:space="preserve"> </w:t>
      </w:r>
      <w:r w:rsidRPr="00484946">
        <w:rPr>
          <w:lang w:val="ru-RU"/>
        </w:rPr>
        <w:t>избирательных комиссий (комиссий референдума) по средствам, выделенным</w:t>
      </w:r>
      <w:r w:rsidRPr="00484946">
        <w:rPr>
          <w:spacing w:val="41"/>
          <w:lang w:val="ru-RU"/>
        </w:rPr>
        <w:t xml:space="preserve"> </w:t>
      </w:r>
      <w:r w:rsidRPr="00484946">
        <w:rPr>
          <w:lang w:val="ru-RU"/>
        </w:rPr>
        <w:t>из областного бюджета на подготовку и проведение выборов</w:t>
      </w:r>
      <w:r w:rsidRPr="00484946">
        <w:rPr>
          <w:spacing w:val="23"/>
          <w:lang w:val="ru-RU"/>
        </w:rPr>
        <w:t xml:space="preserve"> </w:t>
      </w:r>
      <w:r w:rsidRPr="00484946">
        <w:rPr>
          <w:lang w:val="ru-RU"/>
        </w:rPr>
        <w:t xml:space="preserve">(референдума)», </w:t>
      </w:r>
      <w:proofErr w:type="gramStart"/>
      <w:r w:rsidRPr="00484946">
        <w:rPr>
          <w:lang w:val="ru-RU"/>
        </w:rPr>
        <w:t>постановлением Избирательной комиссии Свердловской области</w:t>
      </w:r>
      <w:r w:rsidRPr="00484946">
        <w:rPr>
          <w:spacing w:val="48"/>
          <w:lang w:val="ru-RU"/>
        </w:rPr>
        <w:t xml:space="preserve"> </w:t>
      </w:r>
      <w:r w:rsidRPr="00484946">
        <w:rPr>
          <w:lang w:val="ru-RU"/>
        </w:rPr>
        <w:t>от 07.06.2017 № 10/96 «О распределении средств областного бюджета</w:t>
      </w:r>
      <w:r w:rsidRPr="00484946">
        <w:rPr>
          <w:spacing w:val="60"/>
          <w:lang w:val="ru-RU"/>
        </w:rPr>
        <w:t xml:space="preserve"> </w:t>
      </w:r>
      <w:r w:rsidRPr="00484946">
        <w:rPr>
          <w:lang w:val="ru-RU"/>
        </w:rPr>
        <w:t>на подготовку и проведение выборов Губернатора Свердловской области</w:t>
      </w:r>
      <w:r w:rsidRPr="00484946">
        <w:rPr>
          <w:spacing w:val="36"/>
          <w:lang w:val="ru-RU"/>
        </w:rPr>
        <w:t xml:space="preserve"> </w:t>
      </w:r>
      <w:r w:rsidRPr="00484946">
        <w:rPr>
          <w:lang w:val="ru-RU"/>
        </w:rPr>
        <w:t>в 2017 году для нижестоящих избирательных комиссий»,</w:t>
      </w:r>
      <w:r w:rsidRPr="00484946">
        <w:rPr>
          <w:spacing w:val="11"/>
          <w:lang w:val="ru-RU"/>
        </w:rPr>
        <w:t xml:space="preserve"> </w:t>
      </w:r>
      <w:r w:rsidRPr="00484946">
        <w:rPr>
          <w:lang w:val="ru-RU"/>
        </w:rPr>
        <w:t>распоряжениями председателя Избирательной комиссии Свердловской области</w:t>
      </w:r>
      <w:r w:rsidRPr="00484946">
        <w:rPr>
          <w:spacing w:val="57"/>
          <w:lang w:val="ru-RU"/>
        </w:rPr>
        <w:t xml:space="preserve"> </w:t>
      </w:r>
      <w:r w:rsidRPr="00484946">
        <w:rPr>
          <w:lang w:val="ru-RU"/>
        </w:rPr>
        <w:t>от 03.08.2017 № 08/266 «Об утверждении распределения средств</w:t>
      </w:r>
      <w:r w:rsidRPr="00484946">
        <w:rPr>
          <w:spacing w:val="48"/>
          <w:lang w:val="ru-RU"/>
        </w:rPr>
        <w:t xml:space="preserve"> </w:t>
      </w:r>
      <w:r w:rsidRPr="00484946">
        <w:rPr>
          <w:lang w:val="ru-RU"/>
        </w:rPr>
        <w:t>областного бюджета на подготовку и проведение выборов Губернатора</w:t>
      </w:r>
      <w:r w:rsidRPr="00484946">
        <w:rPr>
          <w:spacing w:val="61"/>
          <w:lang w:val="ru-RU"/>
        </w:rPr>
        <w:t xml:space="preserve"> </w:t>
      </w:r>
      <w:r w:rsidRPr="00484946">
        <w:rPr>
          <w:lang w:val="ru-RU"/>
        </w:rPr>
        <w:t>Свердловской области в 2017 году для участковых избирательных комиссий</w:t>
      </w:r>
      <w:proofErr w:type="gramEnd"/>
      <w:r w:rsidRPr="00484946">
        <w:rPr>
          <w:lang w:val="ru-RU"/>
        </w:rPr>
        <w:t>» и</w:t>
      </w:r>
      <w:r w:rsidRPr="00484946">
        <w:rPr>
          <w:spacing w:val="30"/>
          <w:lang w:val="ru-RU"/>
        </w:rPr>
        <w:t xml:space="preserve"> </w:t>
      </w:r>
      <w:r w:rsidRPr="00484946">
        <w:rPr>
          <w:lang w:val="ru-RU"/>
        </w:rPr>
        <w:t>от 11.08.2017 № 08/268 «Об утверждении распределения средств</w:t>
      </w:r>
      <w:r w:rsidRPr="00484946">
        <w:rPr>
          <w:spacing w:val="45"/>
          <w:lang w:val="ru-RU"/>
        </w:rPr>
        <w:t xml:space="preserve"> </w:t>
      </w:r>
      <w:r w:rsidRPr="00484946">
        <w:rPr>
          <w:lang w:val="ru-RU"/>
        </w:rPr>
        <w:t>областного бюджета на подготовку и проведение выборов Губернатора</w:t>
      </w:r>
      <w:r w:rsidRPr="00484946">
        <w:rPr>
          <w:spacing w:val="61"/>
          <w:lang w:val="ru-RU"/>
        </w:rPr>
        <w:t xml:space="preserve"> </w:t>
      </w:r>
      <w:r w:rsidRPr="00484946">
        <w:rPr>
          <w:lang w:val="ru-RU"/>
        </w:rPr>
        <w:t xml:space="preserve">Свердловской области в 2017 году для участковых  избирательных </w:t>
      </w:r>
      <w:r w:rsidRPr="00484946">
        <w:rPr>
          <w:spacing w:val="22"/>
          <w:lang w:val="ru-RU"/>
        </w:rPr>
        <w:t xml:space="preserve"> </w:t>
      </w:r>
      <w:r w:rsidRPr="00484946">
        <w:rPr>
          <w:lang w:val="ru-RU"/>
        </w:rPr>
        <w:t xml:space="preserve">комиссий» </w:t>
      </w:r>
      <w:proofErr w:type="spellStart"/>
      <w:r>
        <w:rPr>
          <w:lang w:val="ru-RU"/>
        </w:rPr>
        <w:t>Камышловская</w:t>
      </w:r>
      <w:proofErr w:type="spellEnd"/>
      <w:r>
        <w:rPr>
          <w:lang w:val="ru-RU"/>
        </w:rPr>
        <w:t xml:space="preserve"> городская</w:t>
      </w:r>
      <w:r w:rsidRPr="00484946">
        <w:rPr>
          <w:lang w:val="ru-RU"/>
        </w:rPr>
        <w:t xml:space="preserve"> территориальная избирательная комиссия</w:t>
      </w:r>
      <w:r w:rsidRPr="00484946">
        <w:rPr>
          <w:spacing w:val="-7"/>
          <w:lang w:val="ru-RU"/>
        </w:rPr>
        <w:t xml:space="preserve"> </w:t>
      </w:r>
      <w:r>
        <w:rPr>
          <w:b/>
          <w:bCs/>
          <w:spacing w:val="15"/>
          <w:lang w:val="ru-RU"/>
        </w:rPr>
        <w:t>РЕШИЛА</w:t>
      </w:r>
      <w:r w:rsidRPr="00484946">
        <w:rPr>
          <w:spacing w:val="15"/>
          <w:lang w:val="ru-RU"/>
        </w:rPr>
        <w:t>:</w:t>
      </w:r>
    </w:p>
    <w:p w:rsidR="00DA5C02" w:rsidRPr="00484946" w:rsidRDefault="00DA5C02">
      <w:pPr>
        <w:spacing w:line="360" w:lineRule="auto"/>
        <w:jc w:val="both"/>
        <w:rPr>
          <w:lang w:val="ru-RU"/>
        </w:rPr>
        <w:sectPr w:rsidR="00DA5C02" w:rsidRPr="00484946">
          <w:type w:val="continuous"/>
          <w:pgSz w:w="11900" w:h="16840"/>
          <w:pgMar w:top="780" w:right="840" w:bottom="280" w:left="1600" w:header="720" w:footer="720" w:gutter="0"/>
          <w:cols w:space="720"/>
        </w:sectPr>
      </w:pPr>
    </w:p>
    <w:p w:rsidR="00DA5C02" w:rsidRPr="00484946" w:rsidRDefault="00DA5C02">
      <w:pPr>
        <w:pStyle w:val="a5"/>
        <w:numPr>
          <w:ilvl w:val="0"/>
          <w:numId w:val="1"/>
        </w:numPr>
        <w:tabs>
          <w:tab w:val="left" w:pos="1280"/>
        </w:tabs>
        <w:spacing w:before="45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Утвердить распределение средств областного бюджета</w:t>
      </w:r>
      <w:r w:rsidRPr="0048494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на подготовку и проведение выборов Губернатора Свердловской области</w:t>
      </w:r>
      <w:r w:rsidRPr="00484946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в 2017 году для участковых избирательных комиссий (приложение №</w:t>
      </w:r>
      <w:r w:rsidRPr="0048494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1).</w:t>
      </w:r>
    </w:p>
    <w:p w:rsidR="00DA5C02" w:rsidRPr="00484946" w:rsidRDefault="00DA5C02">
      <w:pPr>
        <w:pStyle w:val="a5"/>
        <w:numPr>
          <w:ilvl w:val="0"/>
          <w:numId w:val="1"/>
        </w:numPr>
        <w:tabs>
          <w:tab w:val="left" w:pos="1117"/>
        </w:tabs>
        <w:spacing w:before="5" w:line="36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смету расходов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Камышловской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городской</w:t>
      </w:r>
      <w:r w:rsidRPr="0048494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территориальной избирательной комиссии на подготовку и проведение</w:t>
      </w:r>
      <w:r w:rsidRPr="0048494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выборов Губернатора Свердловской области в 2017 году за</w:t>
      </w:r>
      <w:r w:rsidRPr="0048494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участковые избирательные комиссии (приложение №</w:t>
      </w:r>
      <w:r w:rsidRPr="0048494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2).</w:t>
      </w:r>
    </w:p>
    <w:p w:rsidR="00DA5C02" w:rsidRPr="00484946" w:rsidRDefault="00DA5C02">
      <w:pPr>
        <w:pStyle w:val="a5"/>
        <w:numPr>
          <w:ilvl w:val="0"/>
          <w:numId w:val="1"/>
        </w:numPr>
        <w:tabs>
          <w:tab w:val="left" w:pos="1132"/>
        </w:tabs>
        <w:spacing w:before="5" w:line="360" w:lineRule="auto"/>
        <w:ind w:right="28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sz w:val="28"/>
          <w:szCs w:val="28"/>
          <w:lang w:val="ru-RU"/>
        </w:rPr>
        <w:t>Председателям участковых избирательных комиссий</w:t>
      </w:r>
      <w:r w:rsidRPr="0048494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подготовить проекты смет расходов на подготовку и проведение выборов</w:t>
      </w:r>
      <w:r w:rsidRPr="0048494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Губернатора Свердловской области в 2017 году в соответствии с</w:t>
      </w:r>
      <w:r w:rsidRPr="0048494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утвержденным распределением и направить их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Камышловскую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городскую</w:t>
      </w:r>
      <w:r w:rsidRPr="0048494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территориальную избирательную комиссию не позднее 18 августа 2017</w:t>
      </w:r>
      <w:r w:rsidRPr="0048494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DA5C02" w:rsidRPr="00484946" w:rsidRDefault="00DA5C02">
      <w:pPr>
        <w:pStyle w:val="a5"/>
        <w:numPr>
          <w:ilvl w:val="0"/>
          <w:numId w:val="1"/>
        </w:numPr>
        <w:tabs>
          <w:tab w:val="left" w:pos="1321"/>
        </w:tabs>
        <w:spacing w:before="5" w:line="362" w:lineRule="auto"/>
        <w:ind w:right="28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sz w:val="28"/>
          <w:szCs w:val="28"/>
          <w:lang w:val="ru-RU"/>
        </w:rPr>
        <w:t>Направить настоящее решение нижестоящим</w:t>
      </w:r>
      <w:r w:rsidRPr="0048494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участковым избирательным</w:t>
      </w:r>
      <w:r w:rsidRPr="0048494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>комиссиям.</w:t>
      </w:r>
    </w:p>
    <w:p w:rsidR="00DA5C02" w:rsidRPr="00484946" w:rsidRDefault="00DA5C02">
      <w:pPr>
        <w:pStyle w:val="a5"/>
        <w:numPr>
          <w:ilvl w:val="0"/>
          <w:numId w:val="1"/>
        </w:numPr>
        <w:tabs>
          <w:tab w:val="left" w:pos="1189"/>
        </w:tabs>
        <w:spacing w:before="2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rFonts w:ascii="Times New Roman" w:hAnsi="Times New Roman" w:cs="Times New Roman"/>
          <w:sz w:val="28"/>
          <w:szCs w:val="28"/>
          <w:lang w:val="ru-RU"/>
        </w:rPr>
        <w:t>Контро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>я настоящего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 xml:space="preserve"> решения возложить на</w:t>
      </w:r>
      <w:r w:rsidRPr="0048494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84946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А.С.Мотыцкого</w:t>
      </w:r>
      <w:proofErr w:type="spellEnd"/>
      <w:r w:rsidRPr="004849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C02" w:rsidRPr="00484946" w:rsidRDefault="00DA5C0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A5C02" w:rsidRPr="00484946" w:rsidRDefault="00DA5C02">
      <w:pPr>
        <w:rPr>
          <w:rFonts w:ascii="Times New Roman" w:hAnsi="Times New Roman" w:cs="Times New Roman"/>
          <w:sz w:val="27"/>
          <w:szCs w:val="27"/>
          <w:lang w:val="ru-RU"/>
        </w:rPr>
        <w:sectPr w:rsidR="00DA5C02" w:rsidRPr="00484946">
          <w:pgSz w:w="11900" w:h="16840"/>
          <w:pgMar w:top="800" w:right="840" w:bottom="280" w:left="1600" w:header="720" w:footer="720" w:gutter="0"/>
          <w:cols w:space="720"/>
        </w:sect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193676" w:rsidRDefault="00193676">
      <w:pPr>
        <w:rPr>
          <w:rFonts w:ascii="Times New Roman" w:hAnsi="Times New Roman" w:cs="Times New Roman"/>
          <w:lang w:val="ru-RU"/>
        </w:rPr>
        <w:sectPr w:rsidR="00193676">
          <w:type w:val="continuous"/>
          <w:pgSz w:w="11900" w:h="16840"/>
          <w:pgMar w:top="780" w:right="840" w:bottom="280" w:left="1600" w:header="720" w:footer="720" w:gutter="0"/>
          <w:cols w:space="720"/>
        </w:sect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DA5C02" w:rsidRDefault="00DA5C02">
      <w:pPr>
        <w:rPr>
          <w:rFonts w:ascii="Times New Roman" w:hAnsi="Times New Roman" w:cs="Times New Roman"/>
          <w:lang w:val="ru-RU"/>
        </w:rPr>
      </w:pPr>
    </w:p>
    <w:p w:rsidR="00DA5C02" w:rsidRPr="00484946" w:rsidRDefault="00DA5C02">
      <w:pPr>
        <w:rPr>
          <w:rFonts w:ascii="Times New Roman" w:hAnsi="Times New Roman" w:cs="Times New Roman"/>
          <w:lang w:val="ru-RU"/>
        </w:rPr>
        <w:sectPr w:rsidR="00DA5C02" w:rsidRPr="00484946" w:rsidSect="00193676">
          <w:type w:val="continuous"/>
          <w:pgSz w:w="11900" w:h="16840"/>
          <w:pgMar w:top="780" w:right="840" w:bottom="280" w:left="1600" w:header="720" w:footer="720" w:gutter="0"/>
          <w:cols w:space="720"/>
        </w:sectPr>
      </w:pPr>
    </w:p>
    <w:p w:rsidR="00DA5C02" w:rsidRPr="00484946" w:rsidRDefault="00DA5C02" w:rsidP="00DF00AB">
      <w:pPr>
        <w:pStyle w:val="a3"/>
        <w:spacing w:before="64"/>
        <w:ind w:left="0" w:right="636"/>
        <w:rPr>
          <w:lang w:val="ru-RU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193676" w:rsidRPr="00193676" w:rsidTr="00193676">
        <w:tc>
          <w:tcPr>
            <w:tcW w:w="5508" w:type="dxa"/>
            <w:hideMark/>
          </w:tcPr>
          <w:p w:rsidR="00193676" w:rsidRPr="00193676" w:rsidRDefault="00193676" w:rsidP="0019367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193676" w:rsidRPr="00193676" w:rsidTr="00193676">
        <w:tc>
          <w:tcPr>
            <w:tcW w:w="5508" w:type="dxa"/>
          </w:tcPr>
          <w:p w:rsidR="00193676" w:rsidRPr="00193676" w:rsidRDefault="00193676" w:rsidP="0019367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3676" w:rsidRPr="00193676" w:rsidRDefault="00193676" w:rsidP="0019367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3676" w:rsidRPr="00193676" w:rsidRDefault="00193676" w:rsidP="0019367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93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DA5C02" w:rsidRPr="00484946" w:rsidRDefault="00DA5C0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4946">
        <w:rPr>
          <w:lang w:val="ru-RU"/>
        </w:rPr>
        <w:br w:type="column"/>
      </w:r>
    </w:p>
    <w:p w:rsidR="00DA5C02" w:rsidRDefault="00DA5C02" w:rsidP="00484946">
      <w:pPr>
        <w:pStyle w:val="a3"/>
        <w:ind w:left="0"/>
        <w:rPr>
          <w:sz w:val="33"/>
          <w:szCs w:val="33"/>
          <w:lang w:val="ru-RU"/>
        </w:rPr>
      </w:pPr>
    </w:p>
    <w:p w:rsidR="00DA5C02" w:rsidRPr="00484946" w:rsidRDefault="00DA5C02" w:rsidP="00484946">
      <w:pPr>
        <w:pStyle w:val="a3"/>
        <w:ind w:left="0"/>
        <w:rPr>
          <w:lang w:val="ru-RU"/>
        </w:rPr>
      </w:pPr>
    </w:p>
    <w:sectPr w:rsidR="00DA5C02" w:rsidRPr="00484946" w:rsidSect="00193676">
      <w:type w:val="continuous"/>
      <w:pgSz w:w="11900" w:h="16840"/>
      <w:pgMar w:top="7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E2E"/>
    <w:multiLevelType w:val="hybridMultilevel"/>
    <w:tmpl w:val="875EC9C2"/>
    <w:lvl w:ilvl="0" w:tplc="D3D2DFD4">
      <w:start w:val="1"/>
      <w:numFmt w:val="decimal"/>
      <w:lvlText w:val="%1."/>
      <w:lvlJc w:val="left"/>
      <w:pPr>
        <w:ind w:left="101" w:hanging="471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489C18EC">
      <w:start w:val="1"/>
      <w:numFmt w:val="bullet"/>
      <w:lvlText w:val="•"/>
      <w:lvlJc w:val="left"/>
      <w:pPr>
        <w:ind w:left="1036" w:hanging="471"/>
      </w:pPr>
      <w:rPr>
        <w:rFonts w:hint="default"/>
      </w:rPr>
    </w:lvl>
    <w:lvl w:ilvl="2" w:tplc="5CB4BFCE">
      <w:start w:val="1"/>
      <w:numFmt w:val="bullet"/>
      <w:lvlText w:val="•"/>
      <w:lvlJc w:val="left"/>
      <w:pPr>
        <w:ind w:left="1972" w:hanging="471"/>
      </w:pPr>
      <w:rPr>
        <w:rFonts w:hint="default"/>
      </w:rPr>
    </w:lvl>
    <w:lvl w:ilvl="3" w:tplc="EAC67234">
      <w:start w:val="1"/>
      <w:numFmt w:val="bullet"/>
      <w:lvlText w:val="•"/>
      <w:lvlJc w:val="left"/>
      <w:pPr>
        <w:ind w:left="2908" w:hanging="471"/>
      </w:pPr>
      <w:rPr>
        <w:rFonts w:hint="default"/>
      </w:rPr>
    </w:lvl>
    <w:lvl w:ilvl="4" w:tplc="AED6EB18">
      <w:start w:val="1"/>
      <w:numFmt w:val="bullet"/>
      <w:lvlText w:val="•"/>
      <w:lvlJc w:val="left"/>
      <w:pPr>
        <w:ind w:left="3844" w:hanging="471"/>
      </w:pPr>
      <w:rPr>
        <w:rFonts w:hint="default"/>
      </w:rPr>
    </w:lvl>
    <w:lvl w:ilvl="5" w:tplc="831C7266">
      <w:start w:val="1"/>
      <w:numFmt w:val="bullet"/>
      <w:lvlText w:val="•"/>
      <w:lvlJc w:val="left"/>
      <w:pPr>
        <w:ind w:left="4780" w:hanging="471"/>
      </w:pPr>
      <w:rPr>
        <w:rFonts w:hint="default"/>
      </w:rPr>
    </w:lvl>
    <w:lvl w:ilvl="6" w:tplc="15D83C84">
      <w:start w:val="1"/>
      <w:numFmt w:val="bullet"/>
      <w:lvlText w:val="•"/>
      <w:lvlJc w:val="left"/>
      <w:pPr>
        <w:ind w:left="5716" w:hanging="471"/>
      </w:pPr>
      <w:rPr>
        <w:rFonts w:hint="default"/>
      </w:rPr>
    </w:lvl>
    <w:lvl w:ilvl="7" w:tplc="21621B5C">
      <w:start w:val="1"/>
      <w:numFmt w:val="bullet"/>
      <w:lvlText w:val="•"/>
      <w:lvlJc w:val="left"/>
      <w:pPr>
        <w:ind w:left="6652" w:hanging="471"/>
      </w:pPr>
      <w:rPr>
        <w:rFonts w:hint="default"/>
      </w:rPr>
    </w:lvl>
    <w:lvl w:ilvl="8" w:tplc="E496F3B4">
      <w:start w:val="1"/>
      <w:numFmt w:val="bullet"/>
      <w:lvlText w:val="•"/>
      <w:lvlJc w:val="left"/>
      <w:pPr>
        <w:ind w:left="7588" w:hanging="4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AE4"/>
    <w:rsid w:val="00193676"/>
    <w:rsid w:val="00241BB6"/>
    <w:rsid w:val="002A0376"/>
    <w:rsid w:val="003F3A3B"/>
    <w:rsid w:val="00484946"/>
    <w:rsid w:val="00533020"/>
    <w:rsid w:val="006D4AE4"/>
    <w:rsid w:val="0075669E"/>
    <w:rsid w:val="00807A4B"/>
    <w:rsid w:val="00A31DC9"/>
    <w:rsid w:val="00A7275D"/>
    <w:rsid w:val="00B25461"/>
    <w:rsid w:val="00BC174A"/>
    <w:rsid w:val="00BF720A"/>
    <w:rsid w:val="00DA5C02"/>
    <w:rsid w:val="00DF00AB"/>
    <w:rsid w:val="00F506C3"/>
    <w:rsid w:val="00F62F17"/>
    <w:rsid w:val="00FA5A3C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4"/>
    <w:pPr>
      <w:widowControl w:val="0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D4AE4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D4AE4"/>
    <w:pPr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lang w:val="en-US" w:eastAsia="en-US"/>
    </w:rPr>
  </w:style>
  <w:style w:type="paragraph" w:customStyle="1" w:styleId="Heading11">
    <w:name w:val="Heading 11"/>
    <w:basedOn w:val="a"/>
    <w:uiPriority w:val="99"/>
    <w:rsid w:val="006D4AE4"/>
    <w:pPr>
      <w:ind w:hanging="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D4AE4"/>
  </w:style>
  <w:style w:type="paragraph" w:customStyle="1" w:styleId="TableParagraph">
    <w:name w:val="Table Paragraph"/>
    <w:basedOn w:val="a"/>
    <w:uiPriority w:val="99"/>
    <w:rsid w:val="006D4AE4"/>
  </w:style>
  <w:style w:type="paragraph" w:styleId="a6">
    <w:name w:val="Balloon Text"/>
    <w:basedOn w:val="a"/>
    <w:link w:val="a7"/>
    <w:uiPriority w:val="99"/>
    <w:semiHidden/>
    <w:rsid w:val="00484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4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2241</Characters>
  <Application>Microsoft Office Word</Application>
  <DocSecurity>0</DocSecurity>
  <Lines>18</Lines>
  <Paragraphs>5</Paragraphs>
  <ScaleCrop>false</ScaleCrop>
  <Company>ТИК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&lt;4D6963726F736F667420576F7264202D20343820D0E0F1EFF0E5E4E5EBE5EDE8E520F1F0E5E4F1F2E220D3C8CA&gt;</dc:title>
  <dc:subject/>
  <dc:creator>&lt;C0E4ECE8EDE8F1F2F0E0F2EEF0&gt;</dc:creator>
  <cp:keywords/>
  <dc:description/>
  <cp:lastModifiedBy>Денис</cp:lastModifiedBy>
  <cp:revision>12</cp:revision>
  <cp:lastPrinted>2017-08-21T09:49:00Z</cp:lastPrinted>
  <dcterms:created xsi:type="dcterms:W3CDTF">2017-08-16T16:58:00Z</dcterms:created>
  <dcterms:modified xsi:type="dcterms:W3CDTF">2017-08-31T06:50:00Z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