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E306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EC6B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C40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40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C40D66">
        <w:rPr>
          <w:rFonts w:ascii="Times New Roman" w:eastAsia="Arial Unicode MS" w:hAnsi="Times New Roman"/>
          <w:b/>
          <w:bCs/>
          <w:sz w:val="28"/>
          <w:szCs w:val="28"/>
        </w:rPr>
        <w:t>Лебеде</w:t>
      </w:r>
      <w:r w:rsidR="00E30664">
        <w:rPr>
          <w:rFonts w:ascii="Times New Roman" w:eastAsia="Arial Unicode MS" w:hAnsi="Times New Roman"/>
          <w:b/>
          <w:bCs/>
          <w:sz w:val="28"/>
          <w:szCs w:val="28"/>
        </w:rPr>
        <w:t xml:space="preserve">ва </w:t>
      </w:r>
      <w:r w:rsidR="00C40D66">
        <w:rPr>
          <w:rFonts w:ascii="Times New Roman" w:eastAsia="Arial Unicode MS" w:hAnsi="Times New Roman"/>
          <w:b/>
          <w:bCs/>
          <w:sz w:val="28"/>
          <w:szCs w:val="28"/>
        </w:rPr>
        <w:t>Игор</w:t>
      </w:r>
      <w:r w:rsidR="00E30664">
        <w:rPr>
          <w:rFonts w:ascii="Times New Roman" w:eastAsia="Arial Unicode MS" w:hAnsi="Times New Roman"/>
          <w:b/>
          <w:bCs/>
          <w:sz w:val="28"/>
          <w:szCs w:val="28"/>
        </w:rPr>
        <w:t xml:space="preserve">я </w:t>
      </w:r>
      <w:r w:rsidR="00C40D66">
        <w:rPr>
          <w:rFonts w:ascii="Times New Roman" w:eastAsia="Arial Unicode MS" w:hAnsi="Times New Roman"/>
          <w:b/>
          <w:bCs/>
          <w:sz w:val="28"/>
          <w:szCs w:val="28"/>
        </w:rPr>
        <w:t>Вячеслав</w:t>
      </w:r>
      <w:r w:rsidR="00E30664">
        <w:rPr>
          <w:rFonts w:ascii="Times New Roman" w:eastAsia="Arial Unicode MS" w:hAnsi="Times New Roman"/>
          <w:b/>
          <w:bCs/>
          <w:sz w:val="28"/>
          <w:szCs w:val="28"/>
        </w:rPr>
        <w:t>овича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E30664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C40D66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Лебедев Игорь Вячеславович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Рассмотрев документы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>Лебедева Игоря Вячеславовича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 xml:space="preserve">Лебедевым Игорем Вячеславовичем </w:t>
      </w:r>
      <w:r w:rsidR="00C40D66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>Лебедева Игоря Вячеславовича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>Стоматолога-хирурга ГБУЗ СО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0664"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>ая ЦРБ»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>Лебеде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 xml:space="preserve">ве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>Игоре Вячеславовиче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0D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>Лебедевым Игорем Вячеславовичем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C40D66">
        <w:rPr>
          <w:rFonts w:ascii="Times New Roman" w:eastAsia="Times New Roman" w:hAnsi="Times New Roman"/>
          <w:sz w:val="28"/>
          <w:szCs w:val="20"/>
          <w:lang w:eastAsia="ru-RU"/>
        </w:rPr>
        <w:t xml:space="preserve">Лебедеве Игоре Вячеславовиче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E3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E3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E3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E3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29" w:rsidRDefault="00067729">
      <w:pPr>
        <w:spacing w:after="0" w:line="240" w:lineRule="auto"/>
      </w:pPr>
      <w:r>
        <w:separator/>
      </w:r>
    </w:p>
  </w:endnote>
  <w:endnote w:type="continuationSeparator" w:id="0">
    <w:p w:rsidR="00067729" w:rsidRDefault="0006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29" w:rsidRDefault="00067729">
      <w:pPr>
        <w:spacing w:after="0" w:line="240" w:lineRule="auto"/>
      </w:pPr>
      <w:r>
        <w:separator/>
      </w:r>
    </w:p>
  </w:footnote>
  <w:footnote w:type="continuationSeparator" w:id="0">
    <w:p w:rsidR="00067729" w:rsidRDefault="0006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452FD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452FD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D66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67729"/>
    <w:rsid w:val="00084C09"/>
    <w:rsid w:val="000960E0"/>
    <w:rsid w:val="000A6B5C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14DBD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76E25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52FD7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A6DA4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32F6B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40D66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0664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40BD"/>
    <w:rsid w:val="00EA72AF"/>
    <w:rsid w:val="00EC5FB1"/>
    <w:rsid w:val="00EC6B96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40D6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40D6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9D54-34EC-4D87-B0F8-E4F3E05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2016-08-02T08:00:00Z</cp:lastPrinted>
  <dcterms:created xsi:type="dcterms:W3CDTF">2016-08-04T07:59:00Z</dcterms:created>
  <dcterms:modified xsi:type="dcterms:W3CDTF">2016-08-04T07:59:00Z</dcterms:modified>
</cp:coreProperties>
</file>