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B1" w:rsidRDefault="007914DB" w:rsidP="00EC5FB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00050" cy="723900"/>
            <wp:effectExtent l="19050" t="0" r="0" b="0"/>
            <wp:docPr id="1" name="Рисунок 1" descr="Описание: малый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ый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45E" w:rsidRPr="004D33E0" w:rsidRDefault="007845B4" w:rsidP="00A516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КАМЫШЛОВСКАЯ ГОРОДСКАЯ</w:t>
      </w:r>
    </w:p>
    <w:p w:rsidR="00BF045E" w:rsidRPr="004D33E0" w:rsidRDefault="00BF045E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 w:rsidR="004E7F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b/>
          <w:sz w:val="28"/>
          <w:szCs w:val="28"/>
          <w:lang w:eastAsia="ru-RU"/>
        </w:rPr>
        <w:t>С ПОЛНОМОЧИЯМИ ОКРУЖНОЙ ИЗБИРАТЕЛЬНОЙ КОМИССИИ ПО ПЯТИМАНДАТНОМУ ИЗБИРАТЕЛЬНОМУ ОКРУГУ № 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F045E" w:rsidRPr="00B61176" w:rsidRDefault="00BF045E" w:rsidP="00A5163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678"/>
      </w:tblGrid>
      <w:tr w:rsidR="00A32A06" w:rsidRPr="004A7EFD" w:rsidTr="00A32A06">
        <w:tc>
          <w:tcPr>
            <w:tcW w:w="4786" w:type="dxa"/>
          </w:tcPr>
          <w:p w:rsidR="00A32A06" w:rsidRPr="0012129B" w:rsidRDefault="002C5C70" w:rsidP="00FC7D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августа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2A06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A32A06" w:rsidRPr="0012129B" w:rsidRDefault="00A32A06" w:rsidP="002C5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 </w:t>
            </w:r>
            <w:r w:rsidR="00FC7D2E" w:rsidRPr="002C5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C5C70" w:rsidRPr="002C5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C5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2C5C70" w:rsidRPr="002C5C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</w:t>
            </w:r>
          </w:p>
        </w:tc>
      </w:tr>
    </w:tbl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33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045E" w:rsidRPr="004D33E0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E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845B4" w:rsidRPr="004D33E0">
        <w:rPr>
          <w:rFonts w:ascii="Times New Roman" w:eastAsia="Times New Roman" w:hAnsi="Times New Roman"/>
          <w:sz w:val="24"/>
          <w:szCs w:val="24"/>
          <w:lang w:eastAsia="ru-RU"/>
        </w:rPr>
        <w:t>Камышлов</w:t>
      </w:r>
    </w:p>
    <w:p w:rsidR="00BF045E" w:rsidRDefault="00BF045E" w:rsidP="00A516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176" w:rsidRPr="004D33E0" w:rsidRDefault="00605C93" w:rsidP="00605C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О регистрации </w:t>
      </w:r>
      <w:r w:rsidR="007914DB">
        <w:rPr>
          <w:rFonts w:ascii="Times New Roman" w:eastAsia="Arial Unicode MS" w:hAnsi="Times New Roman"/>
          <w:b/>
          <w:bCs/>
          <w:sz w:val="28"/>
          <w:szCs w:val="28"/>
        </w:rPr>
        <w:t>Артамонова Аггея Александровича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,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выдвинутого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в порядке самовыдвижения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кандидатом на выборах депутатов Думы Камышловского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городского округ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а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>седьмого созыва по пятимандатному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605C93">
        <w:rPr>
          <w:rFonts w:ascii="Times New Roman" w:eastAsia="Arial Unicode MS" w:hAnsi="Times New Roman"/>
          <w:b/>
          <w:bCs/>
          <w:sz w:val="28"/>
          <w:szCs w:val="28"/>
        </w:rPr>
        <w:t xml:space="preserve"> избирательному округу № 2</w:t>
      </w:r>
    </w:p>
    <w:p w:rsidR="00BF045E" w:rsidRPr="004D33E0" w:rsidRDefault="00BF045E" w:rsidP="00A5163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93" w:rsidRPr="00605C93" w:rsidRDefault="007914DB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Артамонов Аггей Александрович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кандидатом в депутаты Думы </w:t>
      </w:r>
      <w:r w:rsidR="00605C93" w:rsidRPr="00605C93">
        <w:rPr>
          <w:rFonts w:ascii="Times New Roman" w:eastAsia="Times New Roman" w:hAnsi="Times New Roman"/>
          <w:sz w:val="28"/>
          <w:szCs w:val="20"/>
          <w:lang w:eastAsia="ru-RU"/>
        </w:rPr>
        <w:t>Камышловского городского округа седьмого созыва по пятимандатному избирательному округу № 2 на выборах 18 сентября 2016 года в порядке самовыдвижения.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его регистрации в Камышловскую городскую территориальную избирательную комиссию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представлены: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- 1</w:t>
      </w:r>
      <w:r w:rsidR="007914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 избирателей  на 3 подписных листах в одном томе;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протокол об итогах сбора подписей избирателей;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- первый финансовый отчет;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внесении изменений.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документы </w:t>
      </w:r>
      <w:r w:rsidR="007914DB">
        <w:rPr>
          <w:rFonts w:ascii="Times New Roman" w:eastAsia="Times New Roman" w:hAnsi="Times New Roman"/>
          <w:sz w:val="28"/>
          <w:szCs w:val="20"/>
          <w:lang w:eastAsia="ru-RU"/>
        </w:rPr>
        <w:t>Артамонова Аггея Александровича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представленные для выдвижения и регистрации кандидатом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в депутаты Думы Камышловского городского округа седьмого созыва</w:t>
      </w:r>
      <w:r w:rsidR="004D2C91" w:rsidRPr="004D2C9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D2C91" w:rsidRPr="00605C93">
        <w:rPr>
          <w:rFonts w:ascii="Times New Roman" w:eastAsia="Times New Roman" w:hAnsi="Times New Roman"/>
          <w:sz w:val="28"/>
          <w:szCs w:val="20"/>
          <w:lang w:eastAsia="ru-RU"/>
        </w:rPr>
        <w:t>по пятимандатному избирательному округу № 2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6FB5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Камышловская городская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с полномочиями</w:t>
      </w:r>
      <w:r w:rsidRPr="00605C93">
        <w:rPr>
          <w:rFonts w:ascii="Times New Roman" w:eastAsia="Times New Roman" w:hAnsi="Times New Roman"/>
          <w:spacing w:val="2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окружной избирательной комиссии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по пятимандатному избирательному округу № 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установила, что представленные документы соответствуют положениям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Свердловской области.</w:t>
      </w:r>
    </w:p>
    <w:p w:rsidR="00605C93" w:rsidRPr="00605C93" w:rsidRDefault="004D2C91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омиссия на основании пункта 6 статьи 44 Избирательного</w:t>
      </w:r>
      <w:r w:rsidR="00605C93" w:rsidRPr="00605C9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кодекса Свердловской области направила в соответствующие</w:t>
      </w:r>
      <w:r w:rsidR="00605C93" w:rsidRPr="00605C93">
        <w:rPr>
          <w:rFonts w:ascii="Times New Roman" w:eastAsia="Times New Roman" w:hAnsi="Times New Roman"/>
          <w:spacing w:val="51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государственные органы представления по проверке достоверности сведений,</w:t>
      </w:r>
      <w:r w:rsidR="00605C93"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о себе </w:t>
      </w:r>
      <w:r w:rsidR="007914DB">
        <w:rPr>
          <w:rFonts w:ascii="Times New Roman" w:eastAsia="Times New Roman" w:hAnsi="Times New Roman"/>
          <w:sz w:val="28"/>
          <w:szCs w:val="20"/>
          <w:lang w:eastAsia="ru-RU"/>
        </w:rPr>
        <w:t>Артамоновым Аггеем Александровичем</w:t>
      </w:r>
      <w:r w:rsidR="007914D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05C93" w:rsidRPr="00605C93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  <w:lang w:eastAsia="ru-RU"/>
        </w:rPr>
        <w:t>выдвижении.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Данные, поступившие из государственных органов: Отделения</w:t>
      </w:r>
      <w:r w:rsidRPr="00605C93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УФМС России по Свердловской области в Камышловском районе,</w:t>
      </w:r>
      <w:r w:rsidRPr="00605C93">
        <w:rPr>
          <w:rFonts w:ascii="Times New Roman" w:eastAsia="Times New Roman" w:hAnsi="Times New Roman"/>
          <w:spacing w:val="1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>ММО МВД России «Камышловский»</w:t>
      </w:r>
      <w:r w:rsidR="007914DB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914D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учреждения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подтверждают достоверность сведений, представленных кандидатом при</w:t>
      </w:r>
      <w:r w:rsidRPr="00605C9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выдвижении. </w:t>
      </w:r>
    </w:p>
    <w:p w:rsidR="00605C93" w:rsidRPr="00605C93" w:rsidRDefault="00605C93" w:rsidP="00605C9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Камышловской городской</w:t>
      </w:r>
      <w:r w:rsidRPr="00605C93">
        <w:rPr>
          <w:rFonts w:ascii="Times New Roman" w:eastAsia="Times New Roman" w:hAnsi="Times New Roman"/>
          <w:spacing w:val="2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от 23.07.2016г. № 7/40 «О</w:t>
      </w:r>
      <w:r w:rsidRPr="00605C93">
        <w:rPr>
          <w:rFonts w:ascii="Times New Roman" w:eastAsia="Times New Roman" w:hAnsi="Times New Roman"/>
          <w:spacing w:val="2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количестве подписей избирателей необходимых в поддержку выдвижения кандидатов в депутаты</w:t>
      </w:r>
      <w:r w:rsidRPr="00605C93">
        <w:rPr>
          <w:rFonts w:ascii="Times New Roman" w:eastAsia="Times New Roman" w:hAnsi="Times New Roman"/>
          <w:spacing w:val="5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пятимандатным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избирательным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округам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№№ 1-3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Думы Камышловского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605C9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605C9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созыва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605C93">
        <w:rPr>
          <w:rFonts w:ascii="Times New Roman" w:eastAsia="Times New Roman" w:hAnsi="Times New Roman"/>
          <w:spacing w:val="41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Pr="00605C93">
        <w:rPr>
          <w:rFonts w:ascii="Times New Roman" w:eastAsia="Times New Roman" w:hAnsi="Times New Roman"/>
          <w:spacing w:val="39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гражданина кандидатом в депутаты Думы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Камышловского городского  округа  седьмого  созыва  необходимо  представить  не  менее 10 (десяти) достоверных подписей избирателей и не более 14</w:t>
      </w:r>
      <w:r w:rsidRPr="00605C93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(четырнадцати) подписей.</w:t>
      </w:r>
    </w:p>
    <w:p w:rsidR="00910D49" w:rsidRDefault="00605C93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7914DB">
        <w:rPr>
          <w:rFonts w:ascii="Times New Roman" w:eastAsia="Times New Roman" w:hAnsi="Times New Roman"/>
          <w:sz w:val="28"/>
          <w:szCs w:val="20"/>
          <w:lang w:eastAsia="ru-RU"/>
        </w:rPr>
        <w:t>Артамоновым Аггеем Александровичем</w:t>
      </w:r>
      <w:r w:rsidR="007914D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представлено 1</w:t>
      </w:r>
      <w:r w:rsidR="007914DB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подписей избирателей. На основании пункта 3 статьи 52 Избирательного кодекса Свердловской области проверке подлежали все представленные подписи.</w:t>
      </w:r>
    </w:p>
    <w:p w:rsidR="00F82C84" w:rsidRPr="00C83694" w:rsidRDefault="00F82C84" w:rsidP="00F82C84">
      <w:pPr>
        <w:pStyle w:val="a8"/>
        <w:ind w:right="102" w:firstLine="709"/>
      </w:pPr>
      <w:r w:rsidRPr="00C83694">
        <w:t>Согласно результатам проверки подписей избирателей (</w:t>
      </w:r>
      <w:r w:rsidRPr="00C83694">
        <w:rPr>
          <w:i/>
        </w:rPr>
        <w:t>копия</w:t>
      </w:r>
      <w:r w:rsidRPr="00C83694">
        <w:rPr>
          <w:i/>
          <w:spacing w:val="-29"/>
        </w:rPr>
        <w:t xml:space="preserve"> </w:t>
      </w:r>
      <w:r w:rsidRPr="00C83694">
        <w:rPr>
          <w:i/>
        </w:rPr>
        <w:t>итогового протокола прилагается</w:t>
      </w:r>
      <w:r w:rsidRPr="00C83694">
        <w:t xml:space="preserve">) установлено, что </w:t>
      </w:r>
      <w:r>
        <w:t>все</w:t>
      </w:r>
      <w:r w:rsidRPr="00C83694">
        <w:t xml:space="preserve"> 1</w:t>
      </w:r>
      <w:r w:rsidR="007914DB">
        <w:t>2</w:t>
      </w:r>
      <w:r w:rsidRPr="00C83694">
        <w:t xml:space="preserve"> (</w:t>
      </w:r>
      <w:r w:rsidR="007914DB">
        <w:t>две</w:t>
      </w:r>
      <w:r w:rsidRPr="00C83694">
        <w:t>надцат</w:t>
      </w:r>
      <w:r>
        <w:t>ь</w:t>
      </w:r>
      <w:r w:rsidRPr="00C83694">
        <w:t>)</w:t>
      </w:r>
      <w:r w:rsidRPr="00C83694">
        <w:rPr>
          <w:spacing w:val="21"/>
        </w:rPr>
        <w:t xml:space="preserve"> </w:t>
      </w:r>
      <w:r w:rsidRPr="00C83694">
        <w:t xml:space="preserve">подписей избирателей </w:t>
      </w:r>
      <w:r>
        <w:t>действительны.</w:t>
      </w:r>
    </w:p>
    <w:p w:rsidR="00F82C84" w:rsidRDefault="00F82C84" w:rsidP="00910D4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C91" w:rsidRPr="004D2C91" w:rsidRDefault="00F82C84" w:rsidP="004D2C91">
      <w:pPr>
        <w:pStyle w:val="a8"/>
        <w:ind w:right="101" w:firstLine="709"/>
      </w:pPr>
      <w:r w:rsidRPr="00605C93">
        <w:rPr>
          <w:szCs w:val="28"/>
          <w:lang w:eastAsia="ru-RU"/>
        </w:rPr>
        <w:lastRenderedPageBreak/>
        <w:t>Таким образом</w:t>
      </w:r>
      <w:r>
        <w:rPr>
          <w:szCs w:val="28"/>
          <w:lang w:eastAsia="ru-RU"/>
        </w:rPr>
        <w:t>,</w:t>
      </w:r>
      <w:r w:rsidRPr="00F14200">
        <w:t xml:space="preserve"> </w:t>
      </w:r>
      <w:r>
        <w:t>к</w:t>
      </w:r>
      <w:r w:rsidR="004D2C91" w:rsidRPr="00F14200">
        <w:t>оличество достоверных подписей,</w:t>
      </w:r>
      <w:r w:rsidR="004D2C91" w:rsidRPr="00F14200">
        <w:rPr>
          <w:spacing w:val="4"/>
        </w:rPr>
        <w:t xml:space="preserve"> </w:t>
      </w:r>
      <w:r w:rsidR="004D2C91" w:rsidRPr="00F14200">
        <w:t xml:space="preserve">представленных кандидатом </w:t>
      </w:r>
      <w:r w:rsidR="007914DB">
        <w:rPr>
          <w:lang w:eastAsia="ru-RU"/>
        </w:rPr>
        <w:t>Артамоновым Аггеем Александровичем</w:t>
      </w:r>
      <w:r w:rsidR="007914DB" w:rsidRPr="00605C93">
        <w:rPr>
          <w:szCs w:val="28"/>
          <w:lang w:eastAsia="ru-RU"/>
        </w:rPr>
        <w:t xml:space="preserve"> </w:t>
      </w:r>
      <w:r w:rsidR="004D2C91" w:rsidRPr="00F14200">
        <w:t>в поддержку</w:t>
      </w:r>
      <w:r w:rsidR="004D2C91" w:rsidRPr="00F14200">
        <w:rPr>
          <w:spacing w:val="26"/>
        </w:rPr>
        <w:t xml:space="preserve"> </w:t>
      </w:r>
      <w:r w:rsidR="004D2C91" w:rsidRPr="00F14200">
        <w:t>своего выдвижения, является достаточным</w:t>
      </w:r>
      <w:r w:rsidR="004D2C91" w:rsidRPr="00F14200">
        <w:rPr>
          <w:spacing w:val="67"/>
        </w:rPr>
        <w:t xml:space="preserve"> </w:t>
      </w:r>
      <w:r w:rsidR="004D2C91" w:rsidRPr="00F14200">
        <w:t xml:space="preserve">для регистрации </w:t>
      </w:r>
      <w:r w:rsidR="00910D49">
        <w:rPr>
          <w:lang w:eastAsia="ru-RU"/>
        </w:rPr>
        <w:t>его</w:t>
      </w:r>
      <w:r w:rsidR="004D2C91" w:rsidRPr="00605C93">
        <w:rPr>
          <w:szCs w:val="28"/>
          <w:lang w:eastAsia="ru-RU"/>
        </w:rPr>
        <w:t xml:space="preserve"> </w:t>
      </w:r>
      <w:r w:rsidR="004D2C91" w:rsidRPr="00F14200">
        <w:t>кандидатом на</w:t>
      </w:r>
      <w:r w:rsidR="004D2C91" w:rsidRPr="00F14200">
        <w:rPr>
          <w:spacing w:val="57"/>
        </w:rPr>
        <w:t xml:space="preserve"> </w:t>
      </w:r>
      <w:r w:rsidR="004D2C91" w:rsidRPr="00F14200">
        <w:t>выборах депутатов Думы Кам</w:t>
      </w:r>
      <w:r w:rsidR="004D2C91">
        <w:t>ышлов</w:t>
      </w:r>
      <w:r w:rsidR="004D2C91" w:rsidRPr="00F14200">
        <w:t xml:space="preserve">ского городского округа </w:t>
      </w:r>
      <w:r w:rsidR="004D2C91">
        <w:t>седьм</w:t>
      </w:r>
      <w:r w:rsidR="004D2C91" w:rsidRPr="00F14200">
        <w:t>ого созыва</w:t>
      </w:r>
      <w:r w:rsidR="004D2C91" w:rsidRPr="00F14200">
        <w:rPr>
          <w:spacing w:val="53"/>
        </w:rPr>
        <w:t xml:space="preserve"> </w:t>
      </w:r>
      <w:r w:rsidR="004D2C91" w:rsidRPr="00F14200">
        <w:t>по пятимандатному избирательному округу №</w:t>
      </w:r>
      <w:r w:rsidR="004D2C91" w:rsidRPr="00F14200">
        <w:rPr>
          <w:spacing w:val="-15"/>
        </w:rPr>
        <w:t xml:space="preserve"> </w:t>
      </w:r>
      <w:r w:rsidR="004D2C91">
        <w:t>2</w:t>
      </w:r>
      <w:r w:rsidR="004D2C91" w:rsidRPr="00F14200">
        <w:t>.</w:t>
      </w:r>
    </w:p>
    <w:p w:rsidR="00605C93" w:rsidRPr="00605C93" w:rsidRDefault="00F82C84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2C84">
        <w:rPr>
          <w:rFonts w:ascii="Times New Roman" w:hAnsi="Times New Roman"/>
          <w:sz w:val="28"/>
          <w:szCs w:val="28"/>
        </w:rPr>
        <w:t>С учетом вышеизложенного</w:t>
      </w:r>
      <w:r w:rsidR="00605C93" w:rsidRPr="00F82C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в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 соответствии со статьями 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>43</w:t>
      </w:r>
      <w:r w:rsidR="0068206B">
        <w:rPr>
          <w:rFonts w:ascii="Times New Roman" w:eastAsia="Times New Roman" w:hAnsi="Times New Roman"/>
          <w:sz w:val="28"/>
          <w:szCs w:val="16"/>
        </w:rPr>
        <w:t>-</w:t>
      </w:r>
      <w:r w:rsidR="00605C93" w:rsidRPr="00605C93">
        <w:rPr>
          <w:rFonts w:ascii="Times New Roman" w:eastAsia="Times New Roman" w:hAnsi="Times New Roman"/>
          <w:sz w:val="28"/>
          <w:szCs w:val="16"/>
        </w:rPr>
        <w:t xml:space="preserve"> 46, </w:t>
      </w:r>
      <w:r w:rsidR="0068206B">
        <w:rPr>
          <w:rFonts w:ascii="Times New Roman" w:eastAsia="Times New Roman" w:hAnsi="Times New Roman"/>
          <w:sz w:val="28"/>
          <w:szCs w:val="16"/>
        </w:rPr>
        <w:t>48-5</w:t>
      </w:r>
      <w:r w:rsidR="0004523B">
        <w:rPr>
          <w:rFonts w:ascii="Times New Roman" w:eastAsia="Times New Roman" w:hAnsi="Times New Roman"/>
          <w:sz w:val="28"/>
          <w:szCs w:val="16"/>
        </w:rPr>
        <w:t>0, 51, 52, 53</w:t>
      </w:r>
      <w:r w:rsidR="0068206B">
        <w:rPr>
          <w:rFonts w:ascii="Times New Roman" w:eastAsia="Times New Roman" w:hAnsi="Times New Roman"/>
          <w:sz w:val="28"/>
          <w:szCs w:val="16"/>
        </w:rPr>
        <w:t xml:space="preserve"> 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 xml:space="preserve">Избирательного кодекса Свердловской области Камышловская городская территориальная избирательная комиссия 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>РЕШИЛА</w:t>
      </w:r>
      <w:r w:rsidR="00605C93" w:rsidRPr="00605C93">
        <w:rPr>
          <w:rFonts w:ascii="Times New Roman" w:eastAsia="Times New Roman" w:hAnsi="Times New Roman"/>
          <w:sz w:val="28"/>
          <w:szCs w:val="28"/>
        </w:rPr>
        <w:t>:</w:t>
      </w:r>
      <w:r w:rsidR="00605C93" w:rsidRPr="00605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Зарегистрировать </w:t>
      </w:r>
      <w:r w:rsidR="007914DB">
        <w:rPr>
          <w:rFonts w:ascii="Times New Roman" w:eastAsia="Times New Roman" w:hAnsi="Times New Roman"/>
          <w:sz w:val="28"/>
          <w:szCs w:val="20"/>
          <w:lang w:eastAsia="ru-RU"/>
        </w:rPr>
        <w:t>Артамонова Аггея Александровича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, 19</w:t>
      </w:r>
      <w:r w:rsidR="007914D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1 года рождения, </w:t>
      </w:r>
      <w:r w:rsidR="007914DB">
        <w:rPr>
          <w:rFonts w:ascii="Times New Roman" w:eastAsia="Times New Roman" w:hAnsi="Times New Roman"/>
          <w:sz w:val="28"/>
          <w:szCs w:val="28"/>
          <w:lang w:eastAsia="ru-RU"/>
        </w:rPr>
        <w:t>оператора-гальваника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Камышловского ЭТЗ филиала  ОАО «ЭЛТЕЗА», проживающего в г. Камышлове, Свердловской области выдвинутого в порядке самовыдвижения, кандидатом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округу № 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(дата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605C93">
        <w:rPr>
          <w:rFonts w:ascii="Times New Roman" w:eastAsia="Times New Roman" w:hAnsi="Times New Roman"/>
          <w:spacing w:val="3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="00F332E2">
        <w:rPr>
          <w:rFonts w:ascii="Times New Roman" w:eastAsia="Times New Roman" w:hAnsi="Times New Roman"/>
          <w:sz w:val="28"/>
          <w:szCs w:val="28"/>
          <w:lang w:eastAsia="ru-RU"/>
        </w:rPr>
        <w:t>02 августа</w:t>
      </w:r>
      <w:r w:rsidRPr="00605C93">
        <w:rPr>
          <w:rFonts w:ascii="Times New Roman" w:eastAsia="Times New Roman" w:hAnsi="Times New Roman"/>
          <w:spacing w:val="37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Pr="00605C93">
        <w:rPr>
          <w:rFonts w:ascii="Times New Roman" w:eastAsia="Times New Roman" w:hAnsi="Times New Roman"/>
          <w:spacing w:val="38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605C9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регистрации – </w:t>
      </w:r>
      <w:r w:rsidRPr="002C5C70">
        <w:rPr>
          <w:rFonts w:ascii="Times New Roman" w:eastAsia="Times New Roman" w:hAnsi="Times New Roman"/>
          <w:sz w:val="28"/>
          <w:szCs w:val="28"/>
          <w:lang w:eastAsia="ru-RU"/>
        </w:rPr>
        <w:t xml:space="preserve">17 часов </w:t>
      </w:r>
      <w:r w:rsidR="002C5C70" w:rsidRPr="002C5C7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2C5C70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 </w:t>
      </w:r>
      <w:r w:rsidRPr="002C5C70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05C93" w:rsidRPr="00605C93" w:rsidRDefault="00605C93" w:rsidP="00605C9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сведения о кандидате </w:t>
      </w:r>
      <w:r w:rsidR="007914DB">
        <w:rPr>
          <w:rFonts w:ascii="Times New Roman" w:eastAsia="Times New Roman" w:hAnsi="Times New Roman"/>
          <w:sz w:val="28"/>
          <w:szCs w:val="20"/>
          <w:lang w:eastAsia="ru-RU"/>
        </w:rPr>
        <w:t>Артамонове Аггее Александровиче</w:t>
      </w:r>
      <w:r w:rsidR="007914DB"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в текст избирательного бюллетеня  для голосования на  выборах в депутаты Думы Камышловского городского округа седьмого созыва по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избирательному</w:t>
      </w:r>
      <w:r w:rsidRPr="00605C93">
        <w:rPr>
          <w:rFonts w:ascii="Times New Roman" w:eastAsia="Times New Roman" w:hAnsi="Times New Roman"/>
          <w:spacing w:val="52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округу № 2</w:t>
      </w:r>
      <w:r w:rsidRPr="00605C9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3. Выдать зарегистрированному кандидату удостоверение </w:t>
      </w:r>
      <w:r w:rsidRPr="002C5C7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C5C70" w:rsidRPr="002C5C7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914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>о регистрации.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Продолжить проверку сведений, представленных кандидатом в депутаты Думы Камышловского городского округа седьмого созыва </w:t>
      </w:r>
      <w:r w:rsidR="007914DB">
        <w:rPr>
          <w:rFonts w:ascii="Times New Roman" w:eastAsia="Times New Roman" w:hAnsi="Times New Roman"/>
          <w:sz w:val="28"/>
          <w:szCs w:val="20"/>
          <w:lang w:eastAsia="ru-RU"/>
        </w:rPr>
        <w:t>Артамоновым Аггеем Александровичем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Направить сведения о зарегистрированном кандидате в депутаты Думы Камышловского городского округа седьмого созыва </w:t>
      </w:r>
      <w:r w:rsidR="007914DB">
        <w:rPr>
          <w:rFonts w:ascii="Times New Roman" w:eastAsia="Times New Roman" w:hAnsi="Times New Roman"/>
          <w:sz w:val="28"/>
          <w:szCs w:val="20"/>
          <w:lang w:eastAsia="ru-RU"/>
        </w:rPr>
        <w:t>Артамонове Аггее Александровиче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опубликования в газету «Камышловские известия».</w:t>
      </w:r>
    </w:p>
    <w:p w:rsidR="00605C93" w:rsidRPr="00605C93" w:rsidRDefault="00605C93" w:rsidP="00605C93">
      <w:pPr>
        <w:widowControl w:val="0"/>
        <w:snapToGrid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6. Направить настоящее решение Избирательной комиссии Свердловской области, органам местного самоуправления Камышловского </w:t>
      </w:r>
      <w:r w:rsidRPr="00605C93">
        <w:rPr>
          <w:rFonts w:ascii="Times New Roman CYR" w:eastAsia="Times New Roman" w:hAnsi="Times New Roman CYR"/>
          <w:sz w:val="28"/>
          <w:szCs w:val="28"/>
          <w:lang w:eastAsia="ru-RU"/>
        </w:rPr>
        <w:lastRenderedPageBreak/>
        <w:t>городского округа, средствам массовой информации.</w:t>
      </w:r>
    </w:p>
    <w:p w:rsidR="00605C93" w:rsidRPr="00605C93" w:rsidRDefault="00605C93" w:rsidP="00605C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7. Разместить настоящее решение на  </w:t>
      </w: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сайте </w:t>
      </w:r>
      <w:r w:rsidRPr="00605C93">
        <w:rPr>
          <w:rFonts w:ascii="Times New Roman" w:eastAsia="Times New Roman" w:hAnsi="Times New Roman"/>
          <w:sz w:val="28"/>
          <w:szCs w:val="28"/>
          <w:lang w:eastAsia="ru-RU"/>
        </w:rPr>
        <w:t xml:space="preserve">Камышловской городской территориальной избирательной комиссии. </w:t>
      </w:r>
    </w:p>
    <w:p w:rsidR="005F44BC" w:rsidRDefault="00605C93" w:rsidP="005F44B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8. Контроль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исполнения настоящего решения возложить на председателя </w:t>
      </w:r>
      <w:r w:rsidR="005F44B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Комиссии </w:t>
      </w:r>
      <w:r w:rsidR="005F44BC" w:rsidRPr="00605C93">
        <w:rPr>
          <w:rFonts w:ascii="Times New Roman" w:eastAsia="Times New Roman" w:hAnsi="Times New Roman"/>
          <w:sz w:val="28"/>
          <w:szCs w:val="20"/>
          <w:lang w:eastAsia="ru-RU"/>
        </w:rPr>
        <w:t>Мотыцкого А.С.</w:t>
      </w:r>
    </w:p>
    <w:p w:rsidR="00363A07" w:rsidRPr="004D33E0" w:rsidRDefault="00363A07" w:rsidP="00A516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1E0"/>
      </w:tblPr>
      <w:tblGrid>
        <w:gridCol w:w="5495"/>
        <w:gridCol w:w="3969"/>
      </w:tblGrid>
      <w:tr w:rsidR="00A32A06" w:rsidRPr="004A7EFD" w:rsidTr="00A32A06">
        <w:tc>
          <w:tcPr>
            <w:tcW w:w="5495" w:type="dxa"/>
          </w:tcPr>
          <w:p w:rsidR="00A32A06" w:rsidRPr="0012129B" w:rsidRDefault="00A32A06" w:rsidP="00605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полномочиями окружной избирательной комиссии по пятимандатному избирательному округу № 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А.С.Мотыцкий</w:t>
            </w:r>
          </w:p>
        </w:tc>
      </w:tr>
      <w:tr w:rsidR="00A32A06" w:rsidRPr="004A7EFD" w:rsidTr="00A32A06">
        <w:tc>
          <w:tcPr>
            <w:tcW w:w="5495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 Камышловской городской территориальной избирательной комиссии</w:t>
            </w:r>
            <w:r w:rsidR="00EC5FB1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5C93"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полномочиями окружной избирательной комиссии по пятимандатному избирательному округу № 2</w:t>
            </w:r>
          </w:p>
        </w:tc>
        <w:tc>
          <w:tcPr>
            <w:tcW w:w="3969" w:type="dxa"/>
          </w:tcPr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5FB1" w:rsidRPr="0012129B" w:rsidRDefault="00EC5FB1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93" w:rsidRPr="0012129B" w:rsidRDefault="00605C93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2A06" w:rsidRPr="0012129B" w:rsidRDefault="00A32A06" w:rsidP="00A32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12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Н.В.Щелконогова</w:t>
            </w:r>
          </w:p>
        </w:tc>
      </w:tr>
    </w:tbl>
    <w:p w:rsidR="00DB7BEB" w:rsidRDefault="00DB7BEB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4D" w:rsidRDefault="004E7F4D" w:rsidP="0030543A">
      <w:pPr>
        <w:spacing w:after="0" w:line="240" w:lineRule="auto"/>
        <w:ind w:left="6237"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E7F4D" w:rsidSect="00605C93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DF" w:rsidRDefault="00DF60DF">
      <w:pPr>
        <w:spacing w:after="0" w:line="240" w:lineRule="auto"/>
      </w:pPr>
      <w:r>
        <w:separator/>
      </w:r>
    </w:p>
  </w:endnote>
  <w:endnote w:type="continuationSeparator" w:id="0">
    <w:p w:rsidR="00DF60DF" w:rsidRDefault="00DF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BF045E" w:rsidP="00BF045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DF" w:rsidRDefault="00DF60DF">
      <w:pPr>
        <w:spacing w:after="0" w:line="240" w:lineRule="auto"/>
      </w:pPr>
      <w:r>
        <w:separator/>
      </w:r>
    </w:p>
  </w:footnote>
  <w:footnote w:type="continuationSeparator" w:id="0">
    <w:p w:rsidR="00DF60DF" w:rsidRDefault="00DF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624D0F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5E" w:rsidRDefault="00624D0F" w:rsidP="00BF04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4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2E2">
      <w:rPr>
        <w:rStyle w:val="a5"/>
        <w:noProof/>
      </w:rPr>
      <w:t>3</w:t>
    </w:r>
    <w:r>
      <w:rPr>
        <w:rStyle w:val="a5"/>
      </w:rPr>
      <w:fldChar w:fldCharType="end"/>
    </w:r>
  </w:p>
  <w:p w:rsidR="00BF045E" w:rsidRDefault="00BF0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ECD"/>
    <w:multiLevelType w:val="hybridMultilevel"/>
    <w:tmpl w:val="E32E025A"/>
    <w:lvl w:ilvl="0" w:tplc="B89E398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F045E"/>
    <w:rsid w:val="0000737F"/>
    <w:rsid w:val="00020633"/>
    <w:rsid w:val="00022769"/>
    <w:rsid w:val="000403A9"/>
    <w:rsid w:val="0004523B"/>
    <w:rsid w:val="0006138D"/>
    <w:rsid w:val="00065992"/>
    <w:rsid w:val="00084C09"/>
    <w:rsid w:val="000960E0"/>
    <w:rsid w:val="000C124C"/>
    <w:rsid w:val="000C17F5"/>
    <w:rsid w:val="000C78FC"/>
    <w:rsid w:val="000F4561"/>
    <w:rsid w:val="001043A8"/>
    <w:rsid w:val="00106E46"/>
    <w:rsid w:val="0012129B"/>
    <w:rsid w:val="001502B6"/>
    <w:rsid w:val="00175BF1"/>
    <w:rsid w:val="00193679"/>
    <w:rsid w:val="001B070C"/>
    <w:rsid w:val="001F4787"/>
    <w:rsid w:val="00206D19"/>
    <w:rsid w:val="00250114"/>
    <w:rsid w:val="00267C77"/>
    <w:rsid w:val="002C59E3"/>
    <w:rsid w:val="002C5C70"/>
    <w:rsid w:val="002E65C2"/>
    <w:rsid w:val="002F1515"/>
    <w:rsid w:val="0030543A"/>
    <w:rsid w:val="00316FB5"/>
    <w:rsid w:val="00330090"/>
    <w:rsid w:val="00354912"/>
    <w:rsid w:val="003565C3"/>
    <w:rsid w:val="00363A07"/>
    <w:rsid w:val="003747E4"/>
    <w:rsid w:val="003A52C3"/>
    <w:rsid w:val="003C2772"/>
    <w:rsid w:val="003E463F"/>
    <w:rsid w:val="00401789"/>
    <w:rsid w:val="004062AC"/>
    <w:rsid w:val="004305F2"/>
    <w:rsid w:val="004751ED"/>
    <w:rsid w:val="00490AE7"/>
    <w:rsid w:val="004A7EFD"/>
    <w:rsid w:val="004C697C"/>
    <w:rsid w:val="004D2C91"/>
    <w:rsid w:val="004D33E0"/>
    <w:rsid w:val="004E7F4D"/>
    <w:rsid w:val="00511141"/>
    <w:rsid w:val="00515713"/>
    <w:rsid w:val="005270C8"/>
    <w:rsid w:val="00531735"/>
    <w:rsid w:val="00581610"/>
    <w:rsid w:val="005D3E49"/>
    <w:rsid w:val="005F43AE"/>
    <w:rsid w:val="005F44BC"/>
    <w:rsid w:val="00605C93"/>
    <w:rsid w:val="00624D0F"/>
    <w:rsid w:val="00635EC7"/>
    <w:rsid w:val="006664E2"/>
    <w:rsid w:val="0068206B"/>
    <w:rsid w:val="00694FC6"/>
    <w:rsid w:val="006C7D85"/>
    <w:rsid w:val="006D2B53"/>
    <w:rsid w:val="006F3406"/>
    <w:rsid w:val="006F689B"/>
    <w:rsid w:val="007066D2"/>
    <w:rsid w:val="007218A5"/>
    <w:rsid w:val="00724A76"/>
    <w:rsid w:val="00735C63"/>
    <w:rsid w:val="00742FC3"/>
    <w:rsid w:val="0076227B"/>
    <w:rsid w:val="00781397"/>
    <w:rsid w:val="007845B4"/>
    <w:rsid w:val="007914DB"/>
    <w:rsid w:val="007A11C5"/>
    <w:rsid w:val="007B644E"/>
    <w:rsid w:val="007C0FEF"/>
    <w:rsid w:val="007C39C4"/>
    <w:rsid w:val="007C4E15"/>
    <w:rsid w:val="007E0463"/>
    <w:rsid w:val="007E05EC"/>
    <w:rsid w:val="007E18DE"/>
    <w:rsid w:val="007F2010"/>
    <w:rsid w:val="00805A34"/>
    <w:rsid w:val="008116CC"/>
    <w:rsid w:val="008143B2"/>
    <w:rsid w:val="00837A78"/>
    <w:rsid w:val="00844754"/>
    <w:rsid w:val="0088681C"/>
    <w:rsid w:val="008C7E9B"/>
    <w:rsid w:val="008D0536"/>
    <w:rsid w:val="00910D49"/>
    <w:rsid w:val="0093117E"/>
    <w:rsid w:val="0094188C"/>
    <w:rsid w:val="0095087B"/>
    <w:rsid w:val="00952598"/>
    <w:rsid w:val="00965773"/>
    <w:rsid w:val="009D6073"/>
    <w:rsid w:val="00A233D5"/>
    <w:rsid w:val="00A265A9"/>
    <w:rsid w:val="00A32A06"/>
    <w:rsid w:val="00A40468"/>
    <w:rsid w:val="00A51633"/>
    <w:rsid w:val="00A64386"/>
    <w:rsid w:val="00AB3837"/>
    <w:rsid w:val="00B30F62"/>
    <w:rsid w:val="00B54631"/>
    <w:rsid w:val="00B57422"/>
    <w:rsid w:val="00B603C4"/>
    <w:rsid w:val="00B61176"/>
    <w:rsid w:val="00B63603"/>
    <w:rsid w:val="00B6415E"/>
    <w:rsid w:val="00B667B4"/>
    <w:rsid w:val="00B77BD9"/>
    <w:rsid w:val="00B87D55"/>
    <w:rsid w:val="00BC7C60"/>
    <w:rsid w:val="00BD7A0A"/>
    <w:rsid w:val="00BF045E"/>
    <w:rsid w:val="00BF7CA8"/>
    <w:rsid w:val="00C1491E"/>
    <w:rsid w:val="00C23797"/>
    <w:rsid w:val="00C3422D"/>
    <w:rsid w:val="00C723BE"/>
    <w:rsid w:val="00C75031"/>
    <w:rsid w:val="00C868CF"/>
    <w:rsid w:val="00C94041"/>
    <w:rsid w:val="00CA45EC"/>
    <w:rsid w:val="00CB2D0D"/>
    <w:rsid w:val="00CC57D1"/>
    <w:rsid w:val="00CE679B"/>
    <w:rsid w:val="00D0015B"/>
    <w:rsid w:val="00D3025A"/>
    <w:rsid w:val="00D3115A"/>
    <w:rsid w:val="00D33234"/>
    <w:rsid w:val="00D33DC9"/>
    <w:rsid w:val="00D401C1"/>
    <w:rsid w:val="00D71925"/>
    <w:rsid w:val="00D83AF1"/>
    <w:rsid w:val="00DA4CA1"/>
    <w:rsid w:val="00DB7BEB"/>
    <w:rsid w:val="00DD55AE"/>
    <w:rsid w:val="00DF60DF"/>
    <w:rsid w:val="00E00158"/>
    <w:rsid w:val="00E1102F"/>
    <w:rsid w:val="00E22552"/>
    <w:rsid w:val="00E31FD7"/>
    <w:rsid w:val="00E348A9"/>
    <w:rsid w:val="00E35374"/>
    <w:rsid w:val="00E625AA"/>
    <w:rsid w:val="00E720AA"/>
    <w:rsid w:val="00E817D6"/>
    <w:rsid w:val="00E83A2D"/>
    <w:rsid w:val="00E93EE1"/>
    <w:rsid w:val="00E973F9"/>
    <w:rsid w:val="00EC5FB1"/>
    <w:rsid w:val="00EF1ECA"/>
    <w:rsid w:val="00F14F76"/>
    <w:rsid w:val="00F332E2"/>
    <w:rsid w:val="00F36677"/>
    <w:rsid w:val="00F635F8"/>
    <w:rsid w:val="00F82C84"/>
    <w:rsid w:val="00FC165E"/>
    <w:rsid w:val="00FC1763"/>
    <w:rsid w:val="00FC7D2E"/>
    <w:rsid w:val="00FE22F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E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F332E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332E2"/>
  </w:style>
  <w:style w:type="paragraph" w:styleId="a3">
    <w:name w:val="header"/>
    <w:basedOn w:val="a"/>
    <w:link w:val="a4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BF045E"/>
    <w:rPr>
      <w:rFonts w:ascii="Times New Roman" w:eastAsia="Times New Roman" w:hAnsi="Times New Roman"/>
    </w:rPr>
  </w:style>
  <w:style w:type="character" w:styleId="a5">
    <w:name w:val="page number"/>
    <w:rsid w:val="00BF045E"/>
  </w:style>
  <w:style w:type="paragraph" w:styleId="a6">
    <w:name w:val="footer"/>
    <w:basedOn w:val="a"/>
    <w:link w:val="a7"/>
    <w:rsid w:val="00BF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Нижний колонтитул Знак"/>
    <w:link w:val="a6"/>
    <w:rsid w:val="00BF045E"/>
    <w:rPr>
      <w:rFonts w:ascii="Times New Roman" w:eastAsia="Times New Roman" w:hAnsi="Times New Roman"/>
    </w:rPr>
  </w:style>
  <w:style w:type="paragraph" w:styleId="a8">
    <w:name w:val="Body Text"/>
    <w:basedOn w:val="a"/>
    <w:link w:val="a9"/>
    <w:rsid w:val="000C124C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Знак"/>
    <w:link w:val="a8"/>
    <w:rsid w:val="000C124C"/>
    <w:rPr>
      <w:rFonts w:ascii="Times New Roman" w:eastAsia="Times New Roman" w:hAnsi="Times New Roman"/>
      <w:sz w:val="28"/>
    </w:rPr>
  </w:style>
  <w:style w:type="character" w:styleId="aa">
    <w:name w:val="Hyperlink"/>
    <w:semiHidden/>
    <w:rsid w:val="00D3025A"/>
    <w:rPr>
      <w:color w:val="0000FF"/>
      <w:u w:val="single"/>
    </w:rPr>
  </w:style>
  <w:style w:type="table" w:styleId="ab">
    <w:name w:val="Table Grid"/>
    <w:basedOn w:val="a1"/>
    <w:uiPriority w:val="59"/>
    <w:rsid w:val="00DB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C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5C7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5F1A-60A3-42BF-8008-5C2CD14E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Иошина</dc:creator>
  <cp:lastModifiedBy>Admin</cp:lastModifiedBy>
  <cp:revision>4</cp:revision>
  <cp:lastPrinted>2016-08-02T06:04:00Z</cp:lastPrinted>
  <dcterms:created xsi:type="dcterms:W3CDTF">2016-08-01T11:26:00Z</dcterms:created>
  <dcterms:modified xsi:type="dcterms:W3CDTF">2016-08-02T06:10:00Z</dcterms:modified>
</cp:coreProperties>
</file>