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1C14D3" w:rsidRPr="001C14D3" w:rsidRDefault="005B0141" w:rsidP="001C14D3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1C14D3" w:rsidRPr="001C14D3">
        <w:rPr>
          <w:rFonts w:ascii="Liberation Serif" w:hAnsi="Liberation Serif" w:cs="Liberation Serif"/>
          <w:color w:val="040300"/>
          <w:sz w:val="28"/>
          <w:szCs w:val="28"/>
        </w:rPr>
        <w:t>25 февраля состоялось второе в этом году заседание Камышловской городской территориальной избирательной комиссии.</w:t>
      </w:r>
    </w:p>
    <w:p w:rsidR="001C14D3" w:rsidRPr="001C14D3" w:rsidRDefault="001C14D3" w:rsidP="001C14D3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1C14D3">
        <w:rPr>
          <w:rFonts w:ascii="Liberation Serif" w:hAnsi="Liberation Serif" w:cs="Liberation Serif"/>
          <w:color w:val="040300"/>
          <w:sz w:val="28"/>
          <w:szCs w:val="28"/>
        </w:rPr>
        <w:t xml:space="preserve">Комиссия подвела итоги работы в 2021 году и утвердила на 2022 год перечень мероприятий по обучению организаторов выборов и иных участников избирательного процесса, повышению правовой культуры избирателей в </w:t>
      </w:r>
      <w:proofErr w:type="spellStart"/>
      <w:r w:rsidRPr="001C14D3">
        <w:rPr>
          <w:rFonts w:ascii="Liberation Serif" w:hAnsi="Liberation Serif" w:cs="Liberation Serif"/>
          <w:color w:val="040300"/>
          <w:sz w:val="28"/>
          <w:szCs w:val="28"/>
        </w:rPr>
        <w:t>Камышловском</w:t>
      </w:r>
      <w:proofErr w:type="spellEnd"/>
      <w:r w:rsidRPr="001C14D3">
        <w:rPr>
          <w:rFonts w:ascii="Liberation Serif" w:hAnsi="Liberation Serif" w:cs="Liberation Serif"/>
          <w:color w:val="040300"/>
          <w:sz w:val="28"/>
          <w:szCs w:val="28"/>
        </w:rPr>
        <w:t xml:space="preserve"> городском округе, а также учебно-тематический план обучения организаторов выборов.</w:t>
      </w:r>
    </w:p>
    <w:p w:rsidR="001C14D3" w:rsidRPr="001C14D3" w:rsidRDefault="001C14D3" w:rsidP="001C14D3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1C14D3">
        <w:rPr>
          <w:rFonts w:ascii="Liberation Serif" w:hAnsi="Liberation Serif" w:cs="Liberation Serif"/>
          <w:color w:val="040300"/>
          <w:sz w:val="28"/>
          <w:szCs w:val="28"/>
        </w:rPr>
        <w:t>На заседании были внесены изменения в состав участковой избирательной комиссии избирательного участка №1922.</w:t>
      </w:r>
    </w:p>
    <w:p w:rsidR="005B0141" w:rsidRDefault="001C14D3" w:rsidP="001C14D3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  <w:lang w:val="en-US"/>
        </w:rPr>
      </w:pPr>
      <w:r w:rsidRPr="001C14D3">
        <w:rPr>
          <w:rFonts w:ascii="Liberation Serif" w:hAnsi="Liberation Serif" w:cs="Liberation Serif"/>
          <w:color w:val="040300"/>
          <w:sz w:val="28"/>
          <w:szCs w:val="28"/>
        </w:rPr>
        <w:t xml:space="preserve">Члены комиссии согласовали проект постановления главы Камышловского городского округа об уточнении границ избирательных участков, участков референдума, образованных на территории Камышловского городского округа. </w:t>
      </w:r>
      <w:proofErr w:type="gramStart"/>
      <w:r w:rsidRPr="001C14D3">
        <w:rPr>
          <w:rFonts w:ascii="Liberation Serif" w:hAnsi="Liberation Serif" w:cs="Liberation Serif"/>
          <w:color w:val="040300"/>
          <w:sz w:val="28"/>
          <w:szCs w:val="28"/>
        </w:rPr>
        <w:t>Согласно данному постановлению в состав избирательного участка №1931 вошли улицы Светлая и Рябиновая, а помещение для голосования на избирательном участке №1928 будет размещаться в административном здании муниципального автономного дошкольного образовательного учреждения «Детский сад №16», расположенного по адресу ул. Пушкина, 2Б.  (ранее располагалось в административном здании ООО «</w:t>
      </w:r>
      <w:proofErr w:type="spellStart"/>
      <w:r w:rsidRPr="001C14D3">
        <w:rPr>
          <w:rFonts w:ascii="Liberation Serif" w:hAnsi="Liberation Serif" w:cs="Liberation Serif"/>
          <w:color w:val="040300"/>
          <w:sz w:val="28"/>
          <w:szCs w:val="28"/>
        </w:rPr>
        <w:t>Камышловский</w:t>
      </w:r>
      <w:proofErr w:type="spellEnd"/>
      <w:r w:rsidRPr="001C14D3">
        <w:rPr>
          <w:rFonts w:ascii="Liberation Serif" w:hAnsi="Liberation Serif" w:cs="Liberation Serif"/>
          <w:color w:val="040300"/>
          <w:sz w:val="28"/>
          <w:szCs w:val="28"/>
        </w:rPr>
        <w:t xml:space="preserve"> клеевой завод», ул. Северная, 47Б).</w:t>
      </w:r>
      <w:proofErr w:type="gramEnd"/>
    </w:p>
    <w:p w:rsidR="001C14D3" w:rsidRPr="001C14D3" w:rsidRDefault="001C14D3" w:rsidP="001C14D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val="en-US"/>
        </w:rPr>
      </w:pPr>
      <w:bookmarkStart w:id="0" w:name="_GoBack"/>
      <w:bookmarkEnd w:id="0"/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2022-07-08T05:24:00Z</dcterms:created>
  <dcterms:modified xsi:type="dcterms:W3CDTF">2022-07-08T05:24:00Z</dcterms:modified>
</cp:coreProperties>
</file>