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2D2" w:rsidRPr="009D3F17" w:rsidRDefault="001B70D8">
      <w:pPr>
        <w:widowControl w:val="0"/>
        <w:jc w:val="center"/>
        <w:rPr>
          <w:rFonts w:ascii="Liberation Serif" w:hAnsi="Liberation Serif" w:cs="Liberation Serif"/>
          <w:b/>
          <w:sz w:val="30"/>
          <w:szCs w:val="30"/>
        </w:rPr>
      </w:pPr>
      <w:r w:rsidRPr="009D3F17">
        <w:rPr>
          <w:rFonts w:ascii="Liberation Serif" w:hAnsi="Liberation Serif" w:cs="Liberation Serif"/>
          <w:noProof/>
        </w:rPr>
        <w:drawing>
          <wp:inline distT="0" distB="0" distL="0" distR="0" wp14:anchorId="3AC324B6" wp14:editId="6B643B12">
            <wp:extent cx="400050" cy="723900"/>
            <wp:effectExtent l="0" t="0" r="0" b="0"/>
            <wp:docPr id="4" name="Рисунок 4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77C" w:rsidRPr="009D3F17" w:rsidRDefault="00C8277C">
      <w:pPr>
        <w:widowControl w:val="0"/>
        <w:jc w:val="center"/>
        <w:rPr>
          <w:rFonts w:ascii="Liberation Serif" w:hAnsi="Liberation Serif" w:cs="Liberation Serif"/>
          <w:b/>
          <w:sz w:val="30"/>
          <w:szCs w:val="30"/>
        </w:rPr>
      </w:pPr>
      <w:r w:rsidRPr="009D3F17">
        <w:rPr>
          <w:rFonts w:ascii="Liberation Serif" w:hAnsi="Liberation Serif" w:cs="Liberation Serif"/>
          <w:b/>
          <w:sz w:val="30"/>
          <w:szCs w:val="30"/>
        </w:rPr>
        <w:t xml:space="preserve">КАМЫШЛОВСКАЯ ГОРОДСКАЯ </w:t>
      </w:r>
    </w:p>
    <w:p w:rsidR="00C8277C" w:rsidRPr="009D3F17" w:rsidRDefault="00C8277C">
      <w:pPr>
        <w:widowControl w:val="0"/>
        <w:jc w:val="center"/>
        <w:rPr>
          <w:rFonts w:ascii="Liberation Serif" w:hAnsi="Liberation Serif" w:cs="Liberation Serif"/>
          <w:b/>
          <w:sz w:val="30"/>
          <w:szCs w:val="30"/>
        </w:rPr>
      </w:pPr>
      <w:r w:rsidRPr="009D3F17">
        <w:rPr>
          <w:rFonts w:ascii="Liberation Serif" w:hAnsi="Liberation Serif" w:cs="Liberation Serif"/>
          <w:b/>
          <w:sz w:val="30"/>
          <w:szCs w:val="30"/>
        </w:rPr>
        <w:t>ТЕРРИТОРИАЛЬНАЯ</w:t>
      </w:r>
      <w:r w:rsidRPr="009D3F17">
        <w:rPr>
          <w:rFonts w:ascii="Liberation Serif" w:hAnsi="Liberation Serif" w:cs="Liberation Serif"/>
          <w:sz w:val="30"/>
          <w:szCs w:val="30"/>
        </w:rPr>
        <w:t xml:space="preserve"> </w:t>
      </w:r>
      <w:r w:rsidRPr="009D3F17">
        <w:rPr>
          <w:rFonts w:ascii="Liberation Serif" w:hAnsi="Liberation Serif" w:cs="Liberation Serif"/>
          <w:b/>
          <w:sz w:val="30"/>
          <w:szCs w:val="30"/>
        </w:rPr>
        <w:t>ИЗБИРАТЕЛЬНАЯ КОМИССИЯ</w:t>
      </w:r>
    </w:p>
    <w:p w:rsidR="00C8277C" w:rsidRPr="009D3F17" w:rsidRDefault="0003726C">
      <w:pPr>
        <w:pStyle w:val="21"/>
        <w:widowControl w:val="0"/>
        <w:pBdr>
          <w:top w:val="single" w:sz="4" w:space="1" w:color="auto"/>
        </w:pBdr>
        <w:ind w:firstLine="0"/>
        <w:jc w:val="center"/>
        <w:rPr>
          <w:rFonts w:ascii="Liberation Serif" w:hAnsi="Liberation Serif" w:cs="Liberation Serif"/>
          <w:spacing w:val="-4"/>
          <w:szCs w:val="24"/>
        </w:rPr>
      </w:pPr>
      <w:r w:rsidRPr="009D3F17">
        <w:rPr>
          <w:rFonts w:ascii="Liberation Serif" w:hAnsi="Liberation Serif" w:cs="Liberation Serif"/>
          <w:szCs w:val="24"/>
        </w:rPr>
        <w:t>у</w:t>
      </w:r>
      <w:r w:rsidR="00C8277C" w:rsidRPr="009D3F17">
        <w:rPr>
          <w:rFonts w:ascii="Liberation Serif" w:hAnsi="Liberation Serif" w:cs="Liberation Serif"/>
          <w:szCs w:val="24"/>
        </w:rPr>
        <w:t>л</w:t>
      </w:r>
      <w:proofErr w:type="gramStart"/>
      <w:r w:rsidR="00C8277C" w:rsidRPr="009D3F17">
        <w:rPr>
          <w:rFonts w:ascii="Liberation Serif" w:hAnsi="Liberation Serif" w:cs="Liberation Serif"/>
          <w:szCs w:val="24"/>
        </w:rPr>
        <w:t>.С</w:t>
      </w:r>
      <w:proofErr w:type="gramEnd"/>
      <w:r w:rsidR="00C8277C" w:rsidRPr="009D3F17">
        <w:rPr>
          <w:rFonts w:ascii="Liberation Serif" w:hAnsi="Liberation Serif" w:cs="Liberation Serif"/>
          <w:szCs w:val="24"/>
        </w:rPr>
        <w:t xml:space="preserve">вердлова, 41, </w:t>
      </w:r>
      <w:r w:rsidR="00C8277C" w:rsidRPr="009D3F17">
        <w:rPr>
          <w:rFonts w:ascii="Liberation Serif" w:hAnsi="Liberation Serif" w:cs="Liberation Serif"/>
          <w:spacing w:val="-4"/>
          <w:szCs w:val="24"/>
        </w:rPr>
        <w:t xml:space="preserve"> </w:t>
      </w:r>
      <w:r w:rsidR="00C8277C" w:rsidRPr="009D3F17">
        <w:rPr>
          <w:rFonts w:ascii="Liberation Serif" w:hAnsi="Liberation Serif" w:cs="Liberation Serif"/>
          <w:szCs w:val="24"/>
        </w:rPr>
        <w:t>г.Камышлов</w:t>
      </w:r>
      <w:r w:rsidR="00C8277C" w:rsidRPr="009D3F17">
        <w:rPr>
          <w:rFonts w:ascii="Liberation Serif" w:hAnsi="Liberation Serif" w:cs="Liberation Serif"/>
          <w:spacing w:val="-4"/>
          <w:szCs w:val="24"/>
        </w:rPr>
        <w:t>, Свердловская область,</w:t>
      </w:r>
      <w:r w:rsidR="00C8277C" w:rsidRPr="009D3F17">
        <w:rPr>
          <w:rFonts w:ascii="Liberation Serif" w:hAnsi="Liberation Serif" w:cs="Liberation Serif"/>
          <w:szCs w:val="24"/>
        </w:rPr>
        <w:t xml:space="preserve"> 624860; тел/факс: (34375) 2-31-84</w:t>
      </w:r>
      <w:r w:rsidRPr="009D3F17">
        <w:rPr>
          <w:rFonts w:ascii="Liberation Serif" w:hAnsi="Liberation Serif" w:cs="Liberation Serif"/>
          <w:szCs w:val="24"/>
        </w:rPr>
        <w:t>; e-</w:t>
      </w:r>
      <w:proofErr w:type="spellStart"/>
      <w:r w:rsidRPr="009D3F17">
        <w:rPr>
          <w:rFonts w:ascii="Liberation Serif" w:hAnsi="Liberation Serif" w:cs="Liberation Serif"/>
          <w:szCs w:val="24"/>
        </w:rPr>
        <w:t>mail</w:t>
      </w:r>
      <w:proofErr w:type="spellEnd"/>
      <w:r w:rsidRPr="009D3F17">
        <w:rPr>
          <w:rFonts w:ascii="Liberation Serif" w:hAnsi="Liberation Serif" w:cs="Liberation Serif"/>
          <w:szCs w:val="24"/>
        </w:rPr>
        <w:t xml:space="preserve">: </w:t>
      </w:r>
      <w:r w:rsidR="00552FFD" w:rsidRPr="009D3F17">
        <w:rPr>
          <w:rFonts w:ascii="Liberation Serif" w:hAnsi="Liberation Serif" w:cs="Liberation Serif"/>
          <w:szCs w:val="24"/>
        </w:rPr>
        <w:t>kmg</w:t>
      </w:r>
      <w:r w:rsidRPr="009D3F17">
        <w:rPr>
          <w:rFonts w:ascii="Liberation Serif" w:hAnsi="Liberation Serif" w:cs="Liberation Serif"/>
          <w:szCs w:val="24"/>
        </w:rPr>
        <w:t>@ik</w:t>
      </w:r>
      <w:r w:rsidR="00552FFD" w:rsidRPr="009D3F17">
        <w:rPr>
          <w:rFonts w:ascii="Liberation Serif" w:hAnsi="Liberation Serif" w:cs="Liberation Serif"/>
          <w:szCs w:val="24"/>
        </w:rPr>
        <w:t>66</w:t>
      </w:r>
      <w:r w:rsidRPr="009D3F17">
        <w:rPr>
          <w:rFonts w:ascii="Liberation Serif" w:hAnsi="Liberation Serif" w:cs="Liberation Serif"/>
          <w:szCs w:val="24"/>
        </w:rPr>
        <w:t>.r</w:t>
      </w:r>
      <w:r w:rsidR="00552FFD" w:rsidRPr="009D3F17">
        <w:rPr>
          <w:rFonts w:ascii="Liberation Serif" w:hAnsi="Liberation Serif" w:cs="Liberation Serif"/>
          <w:szCs w:val="24"/>
          <w:lang w:val="en-US"/>
        </w:rPr>
        <w:t>u</w:t>
      </w:r>
    </w:p>
    <w:p w:rsidR="00E829E4" w:rsidRDefault="00E829E4" w:rsidP="00A72DB8">
      <w:pPr>
        <w:pStyle w:val="a3"/>
        <w:ind w:firstLine="0"/>
        <w:rPr>
          <w:rFonts w:ascii="Liberation Serif" w:hAnsi="Liberation Serif" w:cs="Liberation Serif"/>
          <w:b/>
        </w:rPr>
      </w:pPr>
    </w:p>
    <w:p w:rsidR="001B2795" w:rsidRDefault="001B2795" w:rsidP="00A72DB8">
      <w:pPr>
        <w:pStyle w:val="a3"/>
        <w:ind w:firstLine="0"/>
        <w:rPr>
          <w:rFonts w:ascii="Liberation Serif" w:hAnsi="Liberation Serif" w:cs="Liberation Serif"/>
          <w:b/>
        </w:rPr>
      </w:pPr>
      <w:bookmarkStart w:id="0" w:name="_GoBack"/>
      <w:bookmarkEnd w:id="0"/>
    </w:p>
    <w:p w:rsidR="00A72DB8" w:rsidRPr="009D3F17" w:rsidRDefault="00A72DB8" w:rsidP="00A72DB8">
      <w:pPr>
        <w:pStyle w:val="a3"/>
        <w:ind w:firstLine="0"/>
        <w:rPr>
          <w:rFonts w:ascii="Liberation Serif" w:hAnsi="Liberation Serif" w:cs="Liberation Serif"/>
          <w:b/>
        </w:rPr>
      </w:pPr>
      <w:r w:rsidRPr="009D3F17">
        <w:rPr>
          <w:rFonts w:ascii="Liberation Serif" w:hAnsi="Liberation Serif" w:cs="Liberation Serif"/>
          <w:b/>
        </w:rPr>
        <w:t>ПРЕСС-РЕЛИЗ</w:t>
      </w:r>
    </w:p>
    <w:p w:rsidR="00A72DB8" w:rsidRPr="009D3F17" w:rsidRDefault="00A72DB8" w:rsidP="00A72DB8">
      <w:pPr>
        <w:pStyle w:val="a3"/>
        <w:rPr>
          <w:rFonts w:ascii="Liberation Serif" w:hAnsi="Liberation Serif" w:cs="Liberation Serif"/>
        </w:rPr>
      </w:pPr>
    </w:p>
    <w:p w:rsidR="001B2795" w:rsidRPr="001B2795" w:rsidRDefault="00ED6A4E" w:rsidP="001B2795">
      <w:pPr>
        <w:pStyle w:val="af"/>
        <w:numPr>
          <w:ilvl w:val="0"/>
          <w:numId w:val="23"/>
        </w:numPr>
        <w:spacing w:line="360" w:lineRule="auto"/>
        <w:ind w:left="0"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9D3F17">
        <w:rPr>
          <w:rFonts w:ascii="Liberation Serif" w:hAnsi="Liberation Serif" w:cs="Liberation Serif"/>
          <w:color w:val="040300"/>
          <w:sz w:val="28"/>
          <w:szCs w:val="28"/>
        </w:rPr>
        <w:t xml:space="preserve">  </w:t>
      </w:r>
      <w:r w:rsidR="001B2795" w:rsidRPr="001B2795">
        <w:rPr>
          <w:rFonts w:ascii="Liberation Serif" w:hAnsi="Liberation Serif" w:cs="Liberation Serif"/>
          <w:color w:val="040300"/>
          <w:sz w:val="28"/>
          <w:szCs w:val="28"/>
        </w:rPr>
        <w:t>10.08.2021 года состоялось заседание Камышловской городской территориальной избирательной комиссии.</w:t>
      </w:r>
    </w:p>
    <w:p w:rsidR="001B2795" w:rsidRPr="001B2795" w:rsidRDefault="001B2795" w:rsidP="001B2795">
      <w:pPr>
        <w:pStyle w:val="af"/>
        <w:spacing w:line="360" w:lineRule="auto"/>
        <w:ind w:left="0"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1B2795">
        <w:rPr>
          <w:rFonts w:ascii="Liberation Serif" w:hAnsi="Liberation Serif" w:cs="Liberation Serif"/>
          <w:color w:val="040300"/>
          <w:sz w:val="28"/>
          <w:szCs w:val="28"/>
        </w:rPr>
        <w:t xml:space="preserve">Члены комиссии приняли решение об образовании избирательного участка в местах временного пребывания избирателей – УИК №1920. На этом участке смогут проголосовать избиратели, находящиеся на излечении в Камышловской центральной больнице, а также подследственные, находящиеся </w:t>
      </w:r>
      <w:proofErr w:type="gramStart"/>
      <w:r w:rsidRPr="001B2795">
        <w:rPr>
          <w:rFonts w:ascii="Liberation Serif" w:hAnsi="Liberation Serif" w:cs="Liberation Serif"/>
          <w:color w:val="040300"/>
          <w:sz w:val="28"/>
          <w:szCs w:val="28"/>
        </w:rPr>
        <w:t>в</w:t>
      </w:r>
      <w:proofErr w:type="gramEnd"/>
      <w:r w:rsidRPr="001B2795">
        <w:rPr>
          <w:rFonts w:ascii="Liberation Serif" w:hAnsi="Liberation Serif" w:cs="Liberation Serif"/>
          <w:color w:val="040300"/>
          <w:sz w:val="28"/>
          <w:szCs w:val="28"/>
        </w:rPr>
        <w:t xml:space="preserve"> СИЗО №4.</w:t>
      </w:r>
    </w:p>
    <w:p w:rsidR="001B2795" w:rsidRPr="001B2795" w:rsidRDefault="001B2795" w:rsidP="001B2795">
      <w:pPr>
        <w:pStyle w:val="af"/>
        <w:spacing w:line="360" w:lineRule="auto"/>
        <w:ind w:left="0"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1B2795">
        <w:rPr>
          <w:rFonts w:ascii="Liberation Serif" w:hAnsi="Liberation Serif" w:cs="Liberation Serif"/>
          <w:color w:val="040300"/>
          <w:sz w:val="28"/>
          <w:szCs w:val="28"/>
        </w:rPr>
        <w:t>Кроме того, приняты решения о внесении изменений в составы УИК, о зачислении в резерв и об исключении из резерва составов участковых избирательных комиссий, образованных на территории Камышловского городского округа.</w:t>
      </w:r>
    </w:p>
    <w:p w:rsidR="001B2795" w:rsidRPr="001B2795" w:rsidRDefault="001B2795" w:rsidP="001B2795">
      <w:pPr>
        <w:pStyle w:val="af"/>
        <w:spacing w:line="360" w:lineRule="auto"/>
        <w:ind w:left="0"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1B2795">
        <w:rPr>
          <w:rFonts w:ascii="Liberation Serif" w:hAnsi="Liberation Serif" w:cs="Liberation Serif"/>
          <w:color w:val="040300"/>
          <w:sz w:val="28"/>
          <w:szCs w:val="28"/>
        </w:rPr>
        <w:t>Подробнее с решениями можно ознакомиться на официальном сайте Камышловской городской ТИК в разделе «Заседания и решения»</w:t>
      </w:r>
    </w:p>
    <w:p w:rsidR="0089779D" w:rsidRPr="0089779D" w:rsidRDefault="0089779D" w:rsidP="001B2795">
      <w:pPr>
        <w:pStyle w:val="af"/>
        <w:spacing w:line="360" w:lineRule="auto"/>
        <w:ind w:left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</w:p>
    <w:p w:rsidR="003F32C2" w:rsidRDefault="003F32C2" w:rsidP="00385C37">
      <w:pPr>
        <w:ind w:firstLine="709"/>
        <w:jc w:val="right"/>
        <w:rPr>
          <w:rFonts w:ascii="Liberation Serif" w:hAnsi="Liberation Serif" w:cs="Liberation Serif"/>
          <w:sz w:val="28"/>
          <w:szCs w:val="28"/>
        </w:rPr>
      </w:pPr>
    </w:p>
    <w:p w:rsidR="00A72DB8" w:rsidRPr="009D3F17" w:rsidRDefault="00A72DB8" w:rsidP="00385C37">
      <w:pPr>
        <w:ind w:firstLine="709"/>
        <w:jc w:val="right"/>
        <w:rPr>
          <w:rFonts w:ascii="Liberation Serif" w:hAnsi="Liberation Serif" w:cs="Liberation Serif"/>
          <w:b/>
          <w:sz w:val="28"/>
          <w:szCs w:val="28"/>
        </w:rPr>
      </w:pPr>
      <w:r w:rsidRPr="009D3F17">
        <w:rPr>
          <w:rFonts w:ascii="Liberation Serif" w:hAnsi="Liberation Serif" w:cs="Liberation Serif"/>
          <w:sz w:val="28"/>
          <w:szCs w:val="28"/>
        </w:rPr>
        <w:t xml:space="preserve">  </w:t>
      </w:r>
      <w:r w:rsidRPr="009D3F17">
        <w:rPr>
          <w:rFonts w:ascii="Liberation Serif" w:hAnsi="Liberation Serif" w:cs="Liberation Serif"/>
          <w:b/>
          <w:sz w:val="28"/>
          <w:szCs w:val="28"/>
        </w:rPr>
        <w:t xml:space="preserve">Камышловская </w:t>
      </w:r>
      <w:proofErr w:type="gramStart"/>
      <w:r w:rsidRPr="009D3F17">
        <w:rPr>
          <w:rFonts w:ascii="Liberation Serif" w:hAnsi="Liberation Serif" w:cs="Liberation Serif"/>
          <w:b/>
          <w:sz w:val="28"/>
          <w:szCs w:val="28"/>
        </w:rPr>
        <w:t>городская</w:t>
      </w:r>
      <w:proofErr w:type="gramEnd"/>
      <w:r w:rsidRPr="009D3F17">
        <w:rPr>
          <w:rFonts w:ascii="Liberation Serif" w:hAnsi="Liberation Serif" w:cs="Liberation Serif"/>
          <w:b/>
          <w:sz w:val="28"/>
          <w:szCs w:val="28"/>
        </w:rPr>
        <w:t xml:space="preserve"> ТИК</w:t>
      </w:r>
    </w:p>
    <w:sectPr w:rsidR="00A72DB8" w:rsidRPr="009D3F17" w:rsidSect="00385C37">
      <w:headerReference w:type="first" r:id="rId9"/>
      <w:pgSz w:w="11906" w:h="16838"/>
      <w:pgMar w:top="851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EDC" w:rsidRDefault="00B00EDC" w:rsidP="006C22D2">
      <w:r>
        <w:separator/>
      </w:r>
    </w:p>
  </w:endnote>
  <w:endnote w:type="continuationSeparator" w:id="0">
    <w:p w:rsidR="00B00EDC" w:rsidRDefault="00B00EDC" w:rsidP="006C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EDC" w:rsidRDefault="00B00EDC" w:rsidP="006C22D2">
      <w:r>
        <w:separator/>
      </w:r>
    </w:p>
  </w:footnote>
  <w:footnote w:type="continuationSeparator" w:id="0">
    <w:p w:rsidR="00B00EDC" w:rsidRDefault="00B00EDC" w:rsidP="006C2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2D2" w:rsidRDefault="006C22D2" w:rsidP="006C22D2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17C5"/>
    <w:multiLevelType w:val="hybridMultilevel"/>
    <w:tmpl w:val="3ED00AA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1C4492"/>
    <w:multiLevelType w:val="hybridMultilevel"/>
    <w:tmpl w:val="9AD0BAB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4D7837"/>
    <w:multiLevelType w:val="hybridMultilevel"/>
    <w:tmpl w:val="576C5B6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3D15BD"/>
    <w:multiLevelType w:val="hybridMultilevel"/>
    <w:tmpl w:val="EA4851B6"/>
    <w:lvl w:ilvl="0" w:tplc="55D2C38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17B2346"/>
    <w:multiLevelType w:val="hybridMultilevel"/>
    <w:tmpl w:val="F1A60D58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EED6703"/>
    <w:multiLevelType w:val="hybridMultilevel"/>
    <w:tmpl w:val="4948AFC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6C73F2"/>
    <w:multiLevelType w:val="hybridMultilevel"/>
    <w:tmpl w:val="AE9E8E0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22C6DAA"/>
    <w:multiLevelType w:val="hybridMultilevel"/>
    <w:tmpl w:val="B15E15AA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7196844"/>
    <w:multiLevelType w:val="hybridMultilevel"/>
    <w:tmpl w:val="9B2EB382"/>
    <w:lvl w:ilvl="0" w:tplc="273A4A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78083C"/>
    <w:multiLevelType w:val="hybridMultilevel"/>
    <w:tmpl w:val="39304AD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1064A0E"/>
    <w:multiLevelType w:val="hybridMultilevel"/>
    <w:tmpl w:val="A20AD48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1AD5A1D"/>
    <w:multiLevelType w:val="hybridMultilevel"/>
    <w:tmpl w:val="903859B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6FF5EA2"/>
    <w:multiLevelType w:val="hybridMultilevel"/>
    <w:tmpl w:val="6C068E3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AD604A5"/>
    <w:multiLevelType w:val="hybridMultilevel"/>
    <w:tmpl w:val="C254C3B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D1C5277"/>
    <w:multiLevelType w:val="hybridMultilevel"/>
    <w:tmpl w:val="CBC82F0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0781689"/>
    <w:multiLevelType w:val="hybridMultilevel"/>
    <w:tmpl w:val="802A3F28"/>
    <w:lvl w:ilvl="0" w:tplc="273A4A0C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B323CD6"/>
    <w:multiLevelType w:val="hybridMultilevel"/>
    <w:tmpl w:val="452C25E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C985442"/>
    <w:multiLevelType w:val="hybridMultilevel"/>
    <w:tmpl w:val="41FE1F7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08448CB"/>
    <w:multiLevelType w:val="hybridMultilevel"/>
    <w:tmpl w:val="D180DBB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1F50149"/>
    <w:multiLevelType w:val="hybridMultilevel"/>
    <w:tmpl w:val="E7F2B18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649323B"/>
    <w:multiLevelType w:val="hybridMultilevel"/>
    <w:tmpl w:val="61F0A9C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83153B0"/>
    <w:multiLevelType w:val="hybridMultilevel"/>
    <w:tmpl w:val="B3E27FD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9F505D6"/>
    <w:multiLevelType w:val="hybridMultilevel"/>
    <w:tmpl w:val="14707AF2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8"/>
  </w:num>
  <w:num w:numId="4">
    <w:abstractNumId w:val="6"/>
  </w:num>
  <w:num w:numId="5">
    <w:abstractNumId w:val="2"/>
  </w:num>
  <w:num w:numId="6">
    <w:abstractNumId w:val="7"/>
  </w:num>
  <w:num w:numId="7">
    <w:abstractNumId w:val="16"/>
  </w:num>
  <w:num w:numId="8">
    <w:abstractNumId w:val="5"/>
  </w:num>
  <w:num w:numId="9">
    <w:abstractNumId w:val="9"/>
  </w:num>
  <w:num w:numId="10">
    <w:abstractNumId w:val="18"/>
  </w:num>
  <w:num w:numId="11">
    <w:abstractNumId w:val="17"/>
  </w:num>
  <w:num w:numId="12">
    <w:abstractNumId w:val="19"/>
  </w:num>
  <w:num w:numId="13">
    <w:abstractNumId w:val="0"/>
  </w:num>
  <w:num w:numId="14">
    <w:abstractNumId w:val="21"/>
  </w:num>
  <w:num w:numId="15">
    <w:abstractNumId w:val="1"/>
  </w:num>
  <w:num w:numId="16">
    <w:abstractNumId w:val="14"/>
  </w:num>
  <w:num w:numId="17">
    <w:abstractNumId w:val="22"/>
  </w:num>
  <w:num w:numId="18">
    <w:abstractNumId w:val="10"/>
  </w:num>
  <w:num w:numId="19">
    <w:abstractNumId w:val="4"/>
  </w:num>
  <w:num w:numId="20">
    <w:abstractNumId w:val="12"/>
  </w:num>
  <w:num w:numId="21">
    <w:abstractNumId w:val="13"/>
  </w:num>
  <w:num w:numId="22">
    <w:abstractNumId w:val="1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13"/>
    <w:rsid w:val="000102D9"/>
    <w:rsid w:val="00014828"/>
    <w:rsid w:val="0003726C"/>
    <w:rsid w:val="00043B41"/>
    <w:rsid w:val="000753BA"/>
    <w:rsid w:val="000766E9"/>
    <w:rsid w:val="000978D8"/>
    <w:rsid w:val="000A4E2C"/>
    <w:rsid w:val="000B0470"/>
    <w:rsid w:val="000B2A13"/>
    <w:rsid w:val="000B4D9B"/>
    <w:rsid w:val="000D78C6"/>
    <w:rsid w:val="001137E7"/>
    <w:rsid w:val="00133308"/>
    <w:rsid w:val="0017634B"/>
    <w:rsid w:val="00176BFA"/>
    <w:rsid w:val="00195A1C"/>
    <w:rsid w:val="001B2795"/>
    <w:rsid w:val="001B3AC3"/>
    <w:rsid w:val="001B70D8"/>
    <w:rsid w:val="001D4A14"/>
    <w:rsid w:val="001F6CEE"/>
    <w:rsid w:val="002316F2"/>
    <w:rsid w:val="002637C8"/>
    <w:rsid w:val="002949DC"/>
    <w:rsid w:val="002A571F"/>
    <w:rsid w:val="002D1BBB"/>
    <w:rsid w:val="00322B36"/>
    <w:rsid w:val="00353113"/>
    <w:rsid w:val="003709C0"/>
    <w:rsid w:val="00385C37"/>
    <w:rsid w:val="003941CD"/>
    <w:rsid w:val="003A1AC9"/>
    <w:rsid w:val="003A2CAC"/>
    <w:rsid w:val="003C5B4D"/>
    <w:rsid w:val="003F32C2"/>
    <w:rsid w:val="004149F1"/>
    <w:rsid w:val="00427B10"/>
    <w:rsid w:val="00431675"/>
    <w:rsid w:val="00441EE2"/>
    <w:rsid w:val="0048475E"/>
    <w:rsid w:val="00486F8D"/>
    <w:rsid w:val="00494F88"/>
    <w:rsid w:val="004C687F"/>
    <w:rsid w:val="004D67A4"/>
    <w:rsid w:val="004E5622"/>
    <w:rsid w:val="00552FFD"/>
    <w:rsid w:val="0056551F"/>
    <w:rsid w:val="0058628B"/>
    <w:rsid w:val="00593700"/>
    <w:rsid w:val="005969A8"/>
    <w:rsid w:val="005B450A"/>
    <w:rsid w:val="005C534D"/>
    <w:rsid w:val="005E286D"/>
    <w:rsid w:val="00600A00"/>
    <w:rsid w:val="00610EDA"/>
    <w:rsid w:val="00612463"/>
    <w:rsid w:val="006C17C0"/>
    <w:rsid w:val="006C22D2"/>
    <w:rsid w:val="006C2A8B"/>
    <w:rsid w:val="00705563"/>
    <w:rsid w:val="007212F3"/>
    <w:rsid w:val="007346FF"/>
    <w:rsid w:val="00785D04"/>
    <w:rsid w:val="007D4B9F"/>
    <w:rsid w:val="007E7CCD"/>
    <w:rsid w:val="0081267F"/>
    <w:rsid w:val="00812A8E"/>
    <w:rsid w:val="00835CCC"/>
    <w:rsid w:val="00851D72"/>
    <w:rsid w:val="008847AA"/>
    <w:rsid w:val="0089779D"/>
    <w:rsid w:val="008E0A74"/>
    <w:rsid w:val="00903C48"/>
    <w:rsid w:val="0091543A"/>
    <w:rsid w:val="00962848"/>
    <w:rsid w:val="0096528E"/>
    <w:rsid w:val="009835F7"/>
    <w:rsid w:val="0099023B"/>
    <w:rsid w:val="009C40E8"/>
    <w:rsid w:val="009D3F17"/>
    <w:rsid w:val="009D607E"/>
    <w:rsid w:val="009F5C94"/>
    <w:rsid w:val="00A72DB8"/>
    <w:rsid w:val="00AA6120"/>
    <w:rsid w:val="00AC4D2E"/>
    <w:rsid w:val="00AC69C3"/>
    <w:rsid w:val="00AD363B"/>
    <w:rsid w:val="00AE2573"/>
    <w:rsid w:val="00B00240"/>
    <w:rsid w:val="00B00EDC"/>
    <w:rsid w:val="00B154FB"/>
    <w:rsid w:val="00B23876"/>
    <w:rsid w:val="00B42404"/>
    <w:rsid w:val="00B5234D"/>
    <w:rsid w:val="00B67F72"/>
    <w:rsid w:val="00B80FF2"/>
    <w:rsid w:val="00BB74F4"/>
    <w:rsid w:val="00C06667"/>
    <w:rsid w:val="00C06DA9"/>
    <w:rsid w:val="00C1680F"/>
    <w:rsid w:val="00C45243"/>
    <w:rsid w:val="00C765C2"/>
    <w:rsid w:val="00C8277C"/>
    <w:rsid w:val="00C95C26"/>
    <w:rsid w:val="00CE58E1"/>
    <w:rsid w:val="00D00161"/>
    <w:rsid w:val="00D118C1"/>
    <w:rsid w:val="00D32534"/>
    <w:rsid w:val="00D340DF"/>
    <w:rsid w:val="00D72FAF"/>
    <w:rsid w:val="00D77A6F"/>
    <w:rsid w:val="00D87BC4"/>
    <w:rsid w:val="00DB75D9"/>
    <w:rsid w:val="00DE1081"/>
    <w:rsid w:val="00E22563"/>
    <w:rsid w:val="00E310D6"/>
    <w:rsid w:val="00E473D0"/>
    <w:rsid w:val="00E829E4"/>
    <w:rsid w:val="00E94FD7"/>
    <w:rsid w:val="00ED6A4E"/>
    <w:rsid w:val="00EF29D4"/>
    <w:rsid w:val="00F03701"/>
    <w:rsid w:val="00F236DA"/>
    <w:rsid w:val="00F60B5F"/>
    <w:rsid w:val="00F71E34"/>
    <w:rsid w:val="00F9763C"/>
    <w:rsid w:val="00FB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2">
    <w:name w:val="heading 2"/>
    <w:basedOn w:val="a"/>
    <w:next w:val="a"/>
    <w:qFormat/>
    <w:pPr>
      <w:keepNext/>
      <w:spacing w:before="120" w:line="36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4920"/>
      <w:jc w:val="center"/>
    </w:pPr>
    <w:rPr>
      <w:rFonts w:ascii="Times New Roman" w:hAnsi="Times New Roman"/>
      <w:sz w:val="28"/>
      <w:szCs w:val="24"/>
    </w:rPr>
  </w:style>
  <w:style w:type="paragraph" w:styleId="a4">
    <w:name w:val="Subtitle"/>
    <w:basedOn w:val="a"/>
    <w:qFormat/>
    <w:pPr>
      <w:ind w:firstLine="4800"/>
      <w:jc w:val="center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a5">
    <w:name w:val="Body Text Indent"/>
    <w:basedOn w:val="a"/>
    <w:semiHidden/>
    <w:pPr>
      <w:ind w:firstLine="360"/>
      <w:jc w:val="both"/>
    </w:pPr>
    <w:rPr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pPr>
      <w:widowControl w:val="0"/>
      <w:ind w:right="355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C22D2"/>
    <w:rPr>
      <w:rFonts w:ascii="Times New Roman CYR" w:hAnsi="Times New Roman CYR"/>
    </w:rPr>
  </w:style>
  <w:style w:type="paragraph" w:styleId="aa">
    <w:name w:val="footer"/>
    <w:basedOn w:val="a"/>
    <w:link w:val="ab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C22D2"/>
    <w:rPr>
      <w:rFonts w:ascii="Times New Roman CYR" w:hAnsi="Times New Roman CYR"/>
    </w:rPr>
  </w:style>
  <w:style w:type="paragraph" w:customStyle="1" w:styleId="11">
    <w:name w:val="Заголовок 11"/>
    <w:basedOn w:val="a"/>
    <w:uiPriority w:val="1"/>
    <w:qFormat/>
    <w:rsid w:val="002316F2"/>
    <w:pPr>
      <w:widowControl w:val="0"/>
      <w:ind w:left="75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c">
    <w:name w:val="Документ ИКСО"/>
    <w:basedOn w:val="a"/>
    <w:rsid w:val="000753B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d">
    <w:name w:val="footnote reference"/>
    <w:semiHidden/>
    <w:rsid w:val="00AC69C3"/>
    <w:rPr>
      <w:rFonts w:cs="Times New Roman"/>
      <w:vertAlign w:val="superscript"/>
    </w:rPr>
  </w:style>
  <w:style w:type="paragraph" w:styleId="ae">
    <w:name w:val="Normal (Web)"/>
    <w:basedOn w:val="a"/>
    <w:uiPriority w:val="99"/>
    <w:semiHidden/>
    <w:unhideWhenUsed/>
    <w:rsid w:val="00176B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F03701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6DA9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B279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2">
    <w:name w:val="heading 2"/>
    <w:basedOn w:val="a"/>
    <w:next w:val="a"/>
    <w:qFormat/>
    <w:pPr>
      <w:keepNext/>
      <w:spacing w:before="120" w:line="36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4920"/>
      <w:jc w:val="center"/>
    </w:pPr>
    <w:rPr>
      <w:rFonts w:ascii="Times New Roman" w:hAnsi="Times New Roman"/>
      <w:sz w:val="28"/>
      <w:szCs w:val="24"/>
    </w:rPr>
  </w:style>
  <w:style w:type="paragraph" w:styleId="a4">
    <w:name w:val="Subtitle"/>
    <w:basedOn w:val="a"/>
    <w:qFormat/>
    <w:pPr>
      <w:ind w:firstLine="4800"/>
      <w:jc w:val="center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a5">
    <w:name w:val="Body Text Indent"/>
    <w:basedOn w:val="a"/>
    <w:semiHidden/>
    <w:pPr>
      <w:ind w:firstLine="360"/>
      <w:jc w:val="both"/>
    </w:pPr>
    <w:rPr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pPr>
      <w:widowControl w:val="0"/>
      <w:ind w:right="355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C22D2"/>
    <w:rPr>
      <w:rFonts w:ascii="Times New Roman CYR" w:hAnsi="Times New Roman CYR"/>
    </w:rPr>
  </w:style>
  <w:style w:type="paragraph" w:styleId="aa">
    <w:name w:val="footer"/>
    <w:basedOn w:val="a"/>
    <w:link w:val="ab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C22D2"/>
    <w:rPr>
      <w:rFonts w:ascii="Times New Roman CYR" w:hAnsi="Times New Roman CYR"/>
    </w:rPr>
  </w:style>
  <w:style w:type="paragraph" w:customStyle="1" w:styleId="11">
    <w:name w:val="Заголовок 11"/>
    <w:basedOn w:val="a"/>
    <w:uiPriority w:val="1"/>
    <w:qFormat/>
    <w:rsid w:val="002316F2"/>
    <w:pPr>
      <w:widowControl w:val="0"/>
      <w:ind w:left="75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c">
    <w:name w:val="Документ ИКСО"/>
    <w:basedOn w:val="a"/>
    <w:rsid w:val="000753B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d">
    <w:name w:val="footnote reference"/>
    <w:semiHidden/>
    <w:rsid w:val="00AC69C3"/>
    <w:rPr>
      <w:rFonts w:cs="Times New Roman"/>
      <w:vertAlign w:val="superscript"/>
    </w:rPr>
  </w:style>
  <w:style w:type="paragraph" w:styleId="ae">
    <w:name w:val="Normal (Web)"/>
    <w:basedOn w:val="a"/>
    <w:uiPriority w:val="99"/>
    <w:semiHidden/>
    <w:unhideWhenUsed/>
    <w:rsid w:val="00176B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F03701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6DA9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B279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Teac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Gridin</dc:creator>
  <cp:lastModifiedBy>Председатель</cp:lastModifiedBy>
  <cp:revision>2</cp:revision>
  <cp:lastPrinted>2019-05-06T08:37:00Z</cp:lastPrinted>
  <dcterms:created xsi:type="dcterms:W3CDTF">2023-02-28T04:15:00Z</dcterms:created>
  <dcterms:modified xsi:type="dcterms:W3CDTF">2023-02-28T04:15:00Z</dcterms:modified>
</cp:coreProperties>
</file>