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914A8B" w:rsidRPr="00914A8B" w:rsidRDefault="00ED6A4E" w:rsidP="00914A8B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914A8B" w:rsidRPr="00914A8B">
        <w:rPr>
          <w:color w:val="040300"/>
          <w:sz w:val="28"/>
          <w:szCs w:val="28"/>
        </w:rPr>
        <w:t>10 июня 2020 г. в актовом зале городской администрации прошел обучающий семинар для председателей  участковых комиссий по подготовке и проведению общероссийского голосования.</w:t>
      </w:r>
    </w:p>
    <w:p w:rsidR="00914A8B" w:rsidRPr="00914A8B" w:rsidRDefault="00914A8B" w:rsidP="00914A8B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914A8B">
        <w:rPr>
          <w:color w:val="040300"/>
          <w:sz w:val="28"/>
          <w:szCs w:val="28"/>
        </w:rPr>
        <w:t>В связи с тем, что с 16 по 21 июня участковые комиссии приступают к приему заявлений  о голосовании по месту нахождения, особое внимание на семинаре было уделено порядку оформления заявлений и передачи их в территориальную избирательную комиссию.</w:t>
      </w:r>
    </w:p>
    <w:p w:rsidR="00081AF3" w:rsidRPr="00914A8B" w:rsidRDefault="00914A8B" w:rsidP="00914A8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14A8B">
        <w:rPr>
          <w:color w:val="040300"/>
          <w:sz w:val="28"/>
          <w:szCs w:val="28"/>
        </w:rPr>
        <w:t xml:space="preserve">Председатель городской ТИК Анатолий </w:t>
      </w:r>
      <w:proofErr w:type="spellStart"/>
      <w:r w:rsidRPr="00914A8B">
        <w:rPr>
          <w:color w:val="040300"/>
          <w:sz w:val="28"/>
          <w:szCs w:val="28"/>
        </w:rPr>
        <w:t>Мотыцкий</w:t>
      </w:r>
      <w:proofErr w:type="spellEnd"/>
      <w:r w:rsidRPr="00914A8B">
        <w:rPr>
          <w:color w:val="040300"/>
          <w:sz w:val="28"/>
          <w:szCs w:val="28"/>
        </w:rPr>
        <w:t xml:space="preserve">  довел до участников семинара  порядок работы со списками участников голосования, с информацией о финансировании участковых комиссий выступила бухгалтер Наталья Кочнева. Кроме того, на семинаре также был рассмотрен ряд других организационных вопросов, касающихся голосования.</w:t>
      </w:r>
    </w:p>
    <w:p w:rsidR="00F13275" w:rsidRDefault="00F13275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52" w:rsidRDefault="00755F52" w:rsidP="006C22D2">
      <w:r>
        <w:separator/>
      </w:r>
    </w:p>
  </w:endnote>
  <w:endnote w:type="continuationSeparator" w:id="0">
    <w:p w:rsidR="00755F52" w:rsidRDefault="00755F52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52" w:rsidRDefault="00755F52" w:rsidP="006C22D2">
      <w:r>
        <w:separator/>
      </w:r>
    </w:p>
  </w:footnote>
  <w:footnote w:type="continuationSeparator" w:id="0">
    <w:p w:rsidR="00755F52" w:rsidRDefault="00755F52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55F52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2020-10-21T11:31:00Z</dcterms:created>
  <dcterms:modified xsi:type="dcterms:W3CDTF">2020-10-21T11:31:00Z</dcterms:modified>
</cp:coreProperties>
</file>