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Default="001B70D8">
      <w:pPr>
        <w:widowControl w:val="0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7557AF0" wp14:editId="255A4D37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 xml:space="preserve">КАМЫШЛОВСКАЯ ГОРОДСКАЯ </w:t>
      </w:r>
    </w:p>
    <w:p w:rsidR="00C8277C" w:rsidRPr="00DB75D9" w:rsidRDefault="00C8277C">
      <w:pPr>
        <w:widowControl w:val="0"/>
        <w:jc w:val="center"/>
        <w:rPr>
          <w:b/>
          <w:sz w:val="30"/>
          <w:szCs w:val="30"/>
        </w:rPr>
      </w:pPr>
      <w:r w:rsidRPr="00DB75D9">
        <w:rPr>
          <w:b/>
          <w:sz w:val="30"/>
          <w:szCs w:val="30"/>
        </w:rPr>
        <w:t>ТЕРРИТОРИАЛЬНАЯ</w:t>
      </w:r>
      <w:r w:rsidRPr="00DB75D9">
        <w:rPr>
          <w:sz w:val="30"/>
          <w:szCs w:val="30"/>
        </w:rPr>
        <w:t xml:space="preserve"> </w:t>
      </w:r>
      <w:r w:rsidRPr="00DB75D9">
        <w:rPr>
          <w:b/>
          <w:sz w:val="30"/>
          <w:szCs w:val="30"/>
        </w:rPr>
        <w:t>ИЗБИРАТЕЛЬНАЯ КОМИССИЯ</w:t>
      </w:r>
    </w:p>
    <w:p w:rsidR="00C8277C" w:rsidRPr="00552FFD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Cs w:val="24"/>
        </w:rPr>
      </w:pPr>
      <w:r>
        <w:rPr>
          <w:szCs w:val="24"/>
        </w:rPr>
        <w:t>у</w:t>
      </w:r>
      <w:r w:rsidR="00C8277C">
        <w:rPr>
          <w:szCs w:val="24"/>
        </w:rPr>
        <w:t>л</w:t>
      </w:r>
      <w:proofErr w:type="gramStart"/>
      <w:r w:rsidR="00C8277C">
        <w:rPr>
          <w:szCs w:val="24"/>
        </w:rPr>
        <w:t>.С</w:t>
      </w:r>
      <w:proofErr w:type="gramEnd"/>
      <w:r w:rsidR="00C8277C">
        <w:rPr>
          <w:szCs w:val="24"/>
        </w:rPr>
        <w:t xml:space="preserve">вердлова, 41, </w:t>
      </w:r>
      <w:r w:rsidR="00C8277C">
        <w:rPr>
          <w:rFonts w:ascii="Times New Roman CYR" w:hAnsi="Times New Roman CYR"/>
          <w:spacing w:val="-4"/>
          <w:szCs w:val="24"/>
        </w:rPr>
        <w:t xml:space="preserve"> </w:t>
      </w:r>
      <w:r w:rsidR="00C8277C">
        <w:rPr>
          <w:szCs w:val="24"/>
        </w:rPr>
        <w:t>г.Камышлов</w:t>
      </w:r>
      <w:r w:rsidR="00C8277C">
        <w:rPr>
          <w:spacing w:val="-4"/>
          <w:szCs w:val="24"/>
        </w:rPr>
        <w:t xml:space="preserve">, </w:t>
      </w:r>
      <w:r w:rsidR="00C8277C">
        <w:rPr>
          <w:rFonts w:ascii="Times New Roman CYR" w:hAnsi="Times New Roman CYR"/>
          <w:spacing w:val="-4"/>
          <w:szCs w:val="24"/>
        </w:rPr>
        <w:t>Свердловская область,</w:t>
      </w:r>
      <w:r w:rsidR="00C8277C">
        <w:rPr>
          <w:szCs w:val="24"/>
        </w:rPr>
        <w:t xml:space="preserve"> </w:t>
      </w:r>
      <w:r w:rsidR="00C8277C">
        <w:rPr>
          <w:rFonts w:ascii="Times New Roman CYR" w:hAnsi="Times New Roman CYR"/>
          <w:szCs w:val="24"/>
        </w:rPr>
        <w:t>624860</w:t>
      </w:r>
      <w:r w:rsidR="00C8277C">
        <w:rPr>
          <w:szCs w:val="24"/>
        </w:rPr>
        <w:t xml:space="preserve">; </w:t>
      </w:r>
      <w:r w:rsidR="00C8277C">
        <w:rPr>
          <w:rFonts w:ascii="Times New Roman CYR" w:hAnsi="Times New Roman CYR"/>
          <w:szCs w:val="24"/>
        </w:rPr>
        <w:t>тел/факс: (34375) 2-31-84</w:t>
      </w:r>
      <w:r>
        <w:rPr>
          <w:rFonts w:ascii="Times New Roman CYR" w:hAnsi="Times New Roman CYR"/>
          <w:szCs w:val="24"/>
        </w:rPr>
        <w:t xml:space="preserve">; </w:t>
      </w:r>
      <w:r w:rsidRPr="0003726C">
        <w:rPr>
          <w:rFonts w:ascii="Times New Roman CYR" w:hAnsi="Times New Roman CYR"/>
          <w:szCs w:val="24"/>
        </w:rPr>
        <w:t>e-</w:t>
      </w:r>
      <w:proofErr w:type="spellStart"/>
      <w:r w:rsidRPr="0003726C">
        <w:rPr>
          <w:rFonts w:ascii="Times New Roman CYR" w:hAnsi="Times New Roman CYR"/>
          <w:szCs w:val="24"/>
        </w:rPr>
        <w:t>mail</w:t>
      </w:r>
      <w:proofErr w:type="spellEnd"/>
      <w:r w:rsidRPr="0003726C">
        <w:rPr>
          <w:rFonts w:ascii="Times New Roman CYR" w:hAnsi="Times New Roman CYR"/>
          <w:szCs w:val="24"/>
        </w:rPr>
        <w:t xml:space="preserve">: </w:t>
      </w:r>
      <w:r w:rsidR="00552FFD">
        <w:rPr>
          <w:rFonts w:ascii="Times New Roman CYR" w:hAnsi="Times New Roman CYR"/>
          <w:szCs w:val="24"/>
        </w:rPr>
        <w:t>kmg</w:t>
      </w:r>
      <w:r w:rsidRPr="0003726C">
        <w:rPr>
          <w:rFonts w:ascii="Times New Roman CYR" w:hAnsi="Times New Roman CYR"/>
          <w:szCs w:val="24"/>
        </w:rPr>
        <w:t>@ik</w:t>
      </w:r>
      <w:r w:rsidR="00552FFD" w:rsidRPr="00552FFD">
        <w:rPr>
          <w:rFonts w:ascii="Times New Roman CYR" w:hAnsi="Times New Roman CYR"/>
          <w:szCs w:val="24"/>
        </w:rPr>
        <w:t>66</w:t>
      </w:r>
      <w:r w:rsidRPr="0003726C">
        <w:rPr>
          <w:rFonts w:ascii="Times New Roman CYR" w:hAnsi="Times New Roman CYR"/>
          <w:szCs w:val="24"/>
        </w:rPr>
        <w:t>.r</w:t>
      </w:r>
      <w:r w:rsidR="00552FFD">
        <w:rPr>
          <w:rFonts w:ascii="Times New Roman CYR" w:hAnsi="Times New Roman CYR"/>
          <w:szCs w:val="24"/>
          <w:lang w:val="en-US"/>
        </w:rPr>
        <w:t>u</w:t>
      </w:r>
    </w:p>
    <w:p w:rsidR="00C8277C" w:rsidRDefault="00C8277C">
      <w:pPr>
        <w:pStyle w:val="a3"/>
      </w:pPr>
    </w:p>
    <w:p w:rsidR="00AC69C3" w:rsidRDefault="00AC69C3">
      <w:pPr>
        <w:rPr>
          <w:sz w:val="28"/>
          <w:szCs w:val="28"/>
        </w:rPr>
      </w:pPr>
    </w:p>
    <w:p w:rsidR="00A72DB8" w:rsidRPr="0090107B" w:rsidRDefault="00A72DB8" w:rsidP="00A72DB8">
      <w:pPr>
        <w:pStyle w:val="a3"/>
        <w:ind w:firstLine="0"/>
        <w:rPr>
          <w:b/>
        </w:rPr>
      </w:pPr>
      <w:r>
        <w:rPr>
          <w:b/>
        </w:rPr>
        <w:t>ПРЕСС-РЕЛИЗ</w:t>
      </w:r>
    </w:p>
    <w:p w:rsidR="00A72DB8" w:rsidRDefault="00A72DB8" w:rsidP="00A72DB8">
      <w:pPr>
        <w:pStyle w:val="a3"/>
      </w:pPr>
    </w:p>
    <w:p w:rsidR="00A72DB8" w:rsidRDefault="00A72DB8" w:rsidP="00A72DB8">
      <w:pPr>
        <w:pStyle w:val="a3"/>
        <w:ind w:firstLine="0"/>
        <w:jc w:val="left"/>
      </w:pPr>
    </w:p>
    <w:p w:rsidR="007346FF" w:rsidRPr="007346FF" w:rsidRDefault="007346FF" w:rsidP="007346FF">
      <w:pPr>
        <w:pStyle w:val="af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346FF">
        <w:rPr>
          <w:rFonts w:ascii="Times New Roman" w:hAnsi="Times New Roman"/>
          <w:color w:val="040300"/>
          <w:sz w:val="28"/>
          <w:szCs w:val="28"/>
        </w:rPr>
        <w:t>На предстоящих выборах Губернатора Свердловской области избирательные участки планируется оснастить необходимым оборудованием и программным обеспечением для применения технологии ускоренного ввода данных протоколов с использованием QR-кода.</w:t>
      </w:r>
    </w:p>
    <w:p w:rsidR="007346FF" w:rsidRPr="007346FF" w:rsidRDefault="007346FF" w:rsidP="007346FF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346FF">
        <w:rPr>
          <w:rFonts w:ascii="Times New Roman" w:hAnsi="Times New Roman"/>
          <w:color w:val="040300"/>
          <w:sz w:val="28"/>
          <w:szCs w:val="28"/>
        </w:rPr>
        <w:t>Вкратце о сути новой технологии автоматизированной проверки контрольно-логических соотношений и создания машиночитаемого кода. В участковой избирательной комиссии после заполнения протокола в электронном виде специальная программа преобразовывает его в QR-код (двухмерный штрих-код), содержащий данные из этого самого протокола. Далее при приеме протокола территориальной избирательной комиссией системный администратор сканирует QR-код, в результате чего протокол вводится в государственную автоматизированную систему «Выборы».</w:t>
      </w:r>
    </w:p>
    <w:p w:rsidR="007346FF" w:rsidRPr="007346FF" w:rsidRDefault="007346FF" w:rsidP="007346FF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346FF">
        <w:rPr>
          <w:rFonts w:ascii="Times New Roman" w:hAnsi="Times New Roman"/>
          <w:color w:val="040300"/>
          <w:sz w:val="28"/>
          <w:szCs w:val="28"/>
        </w:rPr>
        <w:t xml:space="preserve">Такая технология позволит исключить ошибки при составлении итогового протокола в участковых избирательных комиссиях и не допустить их при введении данных протоколов в систему ГАС «Выборы». Кроме того, при использовании технологии QR-кода значительно уменьшится время на подведение итогов голосования по выборам, так как при сохранении всей процедуры </w:t>
      </w:r>
      <w:proofErr w:type="gramStart"/>
      <w:r w:rsidRPr="007346FF">
        <w:rPr>
          <w:rFonts w:ascii="Times New Roman" w:hAnsi="Times New Roman"/>
          <w:color w:val="040300"/>
          <w:sz w:val="28"/>
          <w:szCs w:val="28"/>
        </w:rPr>
        <w:t>контроля за</w:t>
      </w:r>
      <w:proofErr w:type="gramEnd"/>
      <w:r w:rsidRPr="007346FF">
        <w:rPr>
          <w:rFonts w:ascii="Times New Roman" w:hAnsi="Times New Roman"/>
          <w:color w:val="040300"/>
          <w:sz w:val="28"/>
          <w:szCs w:val="28"/>
        </w:rPr>
        <w:t xml:space="preserve"> процессом ввода данных и проверки контрольных соотношений данные считываются с кода автоматически.</w:t>
      </w:r>
    </w:p>
    <w:p w:rsidR="004D67A4" w:rsidRDefault="007346FF" w:rsidP="007346FF">
      <w:pPr>
        <w:spacing w:line="276" w:lineRule="auto"/>
        <w:ind w:firstLine="709"/>
        <w:jc w:val="both"/>
        <w:rPr>
          <w:rFonts w:ascii="Times New Roman" w:hAnsi="Times New Roman"/>
          <w:color w:val="040300"/>
          <w:sz w:val="28"/>
          <w:szCs w:val="28"/>
        </w:rPr>
      </w:pPr>
      <w:r w:rsidRPr="007346FF">
        <w:rPr>
          <w:rFonts w:ascii="Times New Roman" w:hAnsi="Times New Roman"/>
          <w:color w:val="040300"/>
          <w:sz w:val="28"/>
          <w:szCs w:val="28"/>
        </w:rPr>
        <w:t xml:space="preserve">Еще одно немаловажное обстоятельство: считать информацию с QR-кода можно с помощью бесплатной программы, установленной на смартфоне либо компьютере. Таким </w:t>
      </w:r>
      <w:proofErr w:type="gramStart"/>
      <w:r w:rsidRPr="007346FF">
        <w:rPr>
          <w:rFonts w:ascii="Times New Roman" w:hAnsi="Times New Roman"/>
          <w:color w:val="040300"/>
          <w:sz w:val="28"/>
          <w:szCs w:val="28"/>
        </w:rPr>
        <w:t>образом</w:t>
      </w:r>
      <w:proofErr w:type="gramEnd"/>
      <w:r w:rsidRPr="007346FF">
        <w:rPr>
          <w:rFonts w:ascii="Times New Roman" w:hAnsi="Times New Roman"/>
          <w:color w:val="040300"/>
          <w:sz w:val="28"/>
          <w:szCs w:val="28"/>
        </w:rPr>
        <w:t xml:space="preserve"> сведения об итогах голосования может свободно получить любой официально зарегистрированный наблюдатель или аккредитованный представитель средства массовой информации. Всё это делает процедуру голосования и определения его результатов более демократичной и открытой.</w:t>
      </w:r>
    </w:p>
    <w:p w:rsidR="007346FF" w:rsidRDefault="007346FF" w:rsidP="007346FF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72DB8" w:rsidRPr="00263181" w:rsidRDefault="00A72DB8" w:rsidP="00A72DB8">
      <w:pPr>
        <w:jc w:val="right"/>
        <w:rPr>
          <w:b/>
          <w:sz w:val="28"/>
          <w:szCs w:val="28"/>
        </w:rPr>
      </w:pPr>
      <w:r w:rsidRPr="00263181">
        <w:rPr>
          <w:sz w:val="28"/>
          <w:szCs w:val="28"/>
        </w:rPr>
        <w:t xml:space="preserve">  </w:t>
      </w:r>
      <w:proofErr w:type="spellStart"/>
      <w:r w:rsidRPr="00263181">
        <w:rPr>
          <w:b/>
          <w:sz w:val="28"/>
          <w:szCs w:val="28"/>
        </w:rPr>
        <w:t>Камышловская</w:t>
      </w:r>
      <w:proofErr w:type="spellEnd"/>
      <w:r w:rsidRPr="00263181">
        <w:rPr>
          <w:b/>
          <w:sz w:val="28"/>
          <w:szCs w:val="28"/>
        </w:rPr>
        <w:t xml:space="preserve"> </w:t>
      </w:r>
      <w:proofErr w:type="gramStart"/>
      <w:r w:rsidRPr="00263181">
        <w:rPr>
          <w:b/>
          <w:sz w:val="28"/>
          <w:szCs w:val="28"/>
        </w:rPr>
        <w:t>городская</w:t>
      </w:r>
      <w:proofErr w:type="gramEnd"/>
      <w:r w:rsidRPr="00263181">
        <w:rPr>
          <w:b/>
          <w:sz w:val="28"/>
          <w:szCs w:val="28"/>
        </w:rPr>
        <w:t xml:space="preserve"> ТИК</w:t>
      </w:r>
    </w:p>
    <w:p w:rsidR="00A72DB8" w:rsidRDefault="00A72DB8">
      <w:pPr>
        <w:rPr>
          <w:sz w:val="28"/>
          <w:szCs w:val="28"/>
        </w:rPr>
      </w:pPr>
    </w:p>
    <w:sectPr w:rsidR="00A72DB8" w:rsidSect="00A72DB8">
      <w:headerReference w:type="firs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F8" w:rsidRDefault="00FD1FF8" w:rsidP="006C22D2">
      <w:r>
        <w:separator/>
      </w:r>
    </w:p>
  </w:endnote>
  <w:endnote w:type="continuationSeparator" w:id="0">
    <w:p w:rsidR="00FD1FF8" w:rsidRDefault="00FD1FF8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F8" w:rsidRDefault="00FD1FF8" w:rsidP="006C22D2">
      <w:r>
        <w:separator/>
      </w:r>
    </w:p>
  </w:footnote>
  <w:footnote w:type="continuationSeparator" w:id="0">
    <w:p w:rsidR="00FD1FF8" w:rsidRDefault="00FD1FF8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978D8"/>
    <w:rsid w:val="000A4E2C"/>
    <w:rsid w:val="000B0470"/>
    <w:rsid w:val="000B2A13"/>
    <w:rsid w:val="000B4D9B"/>
    <w:rsid w:val="001137E7"/>
    <w:rsid w:val="0017634B"/>
    <w:rsid w:val="00176BFA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A2CAC"/>
    <w:rsid w:val="003C5B4D"/>
    <w:rsid w:val="004149F1"/>
    <w:rsid w:val="00427B10"/>
    <w:rsid w:val="00441EE2"/>
    <w:rsid w:val="004C687F"/>
    <w:rsid w:val="004D67A4"/>
    <w:rsid w:val="00552FFD"/>
    <w:rsid w:val="0056551F"/>
    <w:rsid w:val="0058628B"/>
    <w:rsid w:val="00593700"/>
    <w:rsid w:val="005C534D"/>
    <w:rsid w:val="005E286D"/>
    <w:rsid w:val="00610EDA"/>
    <w:rsid w:val="006C22D2"/>
    <w:rsid w:val="006C2A8B"/>
    <w:rsid w:val="00705563"/>
    <w:rsid w:val="007346FF"/>
    <w:rsid w:val="00785D04"/>
    <w:rsid w:val="007D4B9F"/>
    <w:rsid w:val="0081267F"/>
    <w:rsid w:val="00812A8E"/>
    <w:rsid w:val="00835CCC"/>
    <w:rsid w:val="00851D72"/>
    <w:rsid w:val="008E0A74"/>
    <w:rsid w:val="00903C48"/>
    <w:rsid w:val="0096528E"/>
    <w:rsid w:val="009835F7"/>
    <w:rsid w:val="009C40E8"/>
    <w:rsid w:val="009D607E"/>
    <w:rsid w:val="009F5C94"/>
    <w:rsid w:val="00A72DB8"/>
    <w:rsid w:val="00AC69C3"/>
    <w:rsid w:val="00AD363B"/>
    <w:rsid w:val="00B23876"/>
    <w:rsid w:val="00B5234D"/>
    <w:rsid w:val="00B67F72"/>
    <w:rsid w:val="00C06667"/>
    <w:rsid w:val="00C1680F"/>
    <w:rsid w:val="00C765C2"/>
    <w:rsid w:val="00C8277C"/>
    <w:rsid w:val="00CE58E1"/>
    <w:rsid w:val="00D00161"/>
    <w:rsid w:val="00D32534"/>
    <w:rsid w:val="00D72FAF"/>
    <w:rsid w:val="00D77A6F"/>
    <w:rsid w:val="00D87BC4"/>
    <w:rsid w:val="00DB75D9"/>
    <w:rsid w:val="00E310D6"/>
    <w:rsid w:val="00E94FD7"/>
    <w:rsid w:val="00F03701"/>
    <w:rsid w:val="00F60B5F"/>
    <w:rsid w:val="00FB6F24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Денис</cp:lastModifiedBy>
  <cp:revision>2</cp:revision>
  <cp:lastPrinted>2017-01-13T06:02:00Z</cp:lastPrinted>
  <dcterms:created xsi:type="dcterms:W3CDTF">2018-07-24T11:27:00Z</dcterms:created>
  <dcterms:modified xsi:type="dcterms:W3CDTF">2018-07-24T11:27:00Z</dcterms:modified>
</cp:coreProperties>
</file>