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D5" w:rsidRDefault="00EA6AD5"/>
    <w:p w:rsidR="00EA6AD5" w:rsidRDefault="00EA6AD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5E04D1" w:rsidRDefault="005E04D1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60194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80A7B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решением </w:t>
            </w:r>
            <w:proofErr w:type="spellStart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>Ирбитской</w:t>
            </w:r>
            <w:proofErr w:type="spellEnd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городской</w:t>
            </w:r>
            <w:proofErr w:type="gramEnd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80A7B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территориальной избирательной </w:t>
            </w:r>
          </w:p>
          <w:p w:rsidR="00E60194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</w:t>
            </w:r>
            <w:r w:rsidR="00A61C8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30</w:t>
            </w:r>
            <w:r w:rsidR="005E04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января 201</w:t>
            </w:r>
            <w:r w:rsidR="00A61C87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5E04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 № 1/5</w:t>
            </w:r>
          </w:p>
          <w:p w:rsidR="00E60194" w:rsidRDefault="00E60194" w:rsidP="00E80A7B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7A045C" w:rsidRDefault="008D182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A952B5">
        <w:rPr>
          <w:rFonts w:ascii="Times New Roman" w:hAnsi="Times New Roman" w:cs="Times New Roman"/>
          <w:b w:val="0"/>
          <w:sz w:val="26"/>
          <w:szCs w:val="26"/>
        </w:rPr>
        <w:t>Учебно-тематический план</w:t>
      </w:r>
      <w:r w:rsidR="006F7EAB" w:rsidRPr="00A952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A56E4" w:rsidRDefault="00E6019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942F8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D1824" w:rsidRDefault="004A56E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 Ирбит</w:t>
      </w:r>
    </w:p>
    <w:p w:rsidR="00942F82" w:rsidRPr="00942F82" w:rsidRDefault="00942F82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  <w:r w:rsidRPr="00942F82">
        <w:rPr>
          <w:rFonts w:ascii="Times New Roman" w:hAnsi="Times New Roman" w:cs="Times New Roman"/>
          <w:b w:val="0"/>
          <w:i/>
          <w:sz w:val="22"/>
          <w:szCs w:val="22"/>
        </w:rPr>
        <w:t>(наименование муниципального образования)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9309D2" w:rsidTr="007A045C">
        <w:trPr>
          <w:cantSplit/>
        </w:trPr>
        <w:tc>
          <w:tcPr>
            <w:tcW w:w="741" w:type="dxa"/>
            <w:vMerge w:val="restart"/>
            <w:vAlign w:val="center"/>
          </w:tcPr>
          <w:p w:rsidR="009309D2" w:rsidRDefault="009309D2" w:rsidP="00A9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045C" w:rsidTr="007A045C">
        <w:trPr>
          <w:cantSplit/>
        </w:trPr>
        <w:tc>
          <w:tcPr>
            <w:tcW w:w="741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Практ</w:t>
            </w:r>
            <w:r w:rsidR="007A045C">
              <w:rPr>
                <w:rFonts w:ascii="Times New Roman" w:hAnsi="Times New Roman"/>
                <w:sz w:val="18"/>
                <w:szCs w:val="18"/>
              </w:rPr>
              <w:t>иче</w:t>
            </w:r>
            <w:r w:rsidR="000E4FCA">
              <w:rPr>
                <w:rFonts w:ascii="Times New Roman" w:hAnsi="Times New Roman"/>
                <w:sz w:val="18"/>
                <w:szCs w:val="18"/>
              </w:rPr>
              <w:t>ское</w:t>
            </w:r>
          </w:p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Тести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рова</w:t>
            </w:r>
            <w:r w:rsidR="007A045C">
              <w:rPr>
                <w:rFonts w:ascii="Times New Roman" w:hAnsi="Times New Roman"/>
                <w:sz w:val="18"/>
                <w:szCs w:val="18"/>
              </w:rPr>
              <w:t>-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7A045C" w:rsidTr="00027C5C">
        <w:trPr>
          <w:trHeight w:val="1150"/>
        </w:trPr>
        <w:tc>
          <w:tcPr>
            <w:tcW w:w="741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9309D2" w:rsidRPr="00A82863" w:rsidRDefault="009309D2" w:rsidP="00027C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выборов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Свердловской области, 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Думы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город Ирбит </w:t>
            </w:r>
          </w:p>
        </w:tc>
        <w:tc>
          <w:tcPr>
            <w:tcW w:w="1275" w:type="dxa"/>
          </w:tcPr>
          <w:p w:rsidR="009309D2" w:rsidRDefault="004D63F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9309D2" w:rsidRDefault="000E4FCA" w:rsidP="000E4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7E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0B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5D21BD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027C5C" w:rsidRPr="00A82863" w:rsidRDefault="00027C5C" w:rsidP="0023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3" w:type="dxa"/>
          </w:tcPr>
          <w:p w:rsidR="00027C5C" w:rsidRPr="00A82863" w:rsidRDefault="00A755A1" w:rsidP="00A75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досрочного голосования в помещениях УИК</w:t>
            </w:r>
          </w:p>
        </w:tc>
        <w:tc>
          <w:tcPr>
            <w:tcW w:w="1275" w:type="dxa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027C5C" w:rsidRPr="00A82863" w:rsidRDefault="00027C5C" w:rsidP="008825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выборов различного уровня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27C5C" w:rsidRDefault="00027C5C" w:rsidP="004D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1" w:type="dxa"/>
          </w:tcPr>
          <w:p w:rsidR="00027C5C" w:rsidRDefault="00027C5C" w:rsidP="004D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027C5C" w:rsidRPr="00A82863" w:rsidRDefault="00027C5C" w:rsidP="00027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УИК в ходе избирательных кампаний с момента начала осуществления избирательных 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проведения досрочного голосования</w:t>
            </w:r>
          </w:p>
        </w:tc>
        <w:tc>
          <w:tcPr>
            <w:tcW w:w="1275" w:type="dxa"/>
          </w:tcPr>
          <w:p w:rsidR="00027C5C" w:rsidRDefault="00027C5C" w:rsidP="005E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ТИК, председатели, заместители председателей,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rPr>
          <w:trHeight w:val="943"/>
        </w:trPr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63" w:type="dxa"/>
          </w:tcPr>
          <w:p w:rsidR="00027C5C" w:rsidRPr="00A82863" w:rsidRDefault="00027C5C" w:rsidP="007055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УИК </w:t>
            </w:r>
            <w:r w:rsidR="007055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55A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досрочного голосования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027C5C" w:rsidRDefault="00027C5C" w:rsidP="005E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027C5C" w:rsidRPr="00A82863" w:rsidRDefault="00027C5C" w:rsidP="001F3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275" w:type="dxa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избирателей, установление итогов голосования и передача избирательной документации в вышестоящую избирательную комиссию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3" w:type="dxa"/>
          </w:tcPr>
          <w:p w:rsidR="00027C5C" w:rsidRPr="00A82863" w:rsidRDefault="00027C5C" w:rsidP="007A04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6204" w:type="dxa"/>
            <w:gridSpan w:val="2"/>
            <w:vAlign w:val="center"/>
          </w:tcPr>
          <w:p w:rsidR="00027C5C" w:rsidRDefault="00027C5C" w:rsidP="00EA4565">
            <w:pPr>
              <w:pStyle w:val="1"/>
            </w:pPr>
            <w:r>
              <w:t>Итого</w:t>
            </w:r>
          </w:p>
        </w:tc>
        <w:tc>
          <w:tcPr>
            <w:tcW w:w="1275" w:type="dxa"/>
          </w:tcPr>
          <w:p w:rsidR="00027C5C" w:rsidRDefault="00027C5C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027C5C" w:rsidRDefault="00027C5C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7C5C" w:rsidRDefault="00027C5C" w:rsidP="000B4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B419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27C5C" w:rsidRDefault="009E5526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27C5C" w:rsidRDefault="000B4194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</w:tr>
    </w:tbl>
    <w:p w:rsidR="008D1824" w:rsidRDefault="008D1824" w:rsidP="008D1824">
      <w:pPr>
        <w:pStyle w:val="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F7EAB">
        <w:rPr>
          <w:rFonts w:ascii="Times New Roman" w:hAnsi="Times New Roman" w:cs="Times New Roman"/>
        </w:rPr>
        <w:t>Практические занятия</w:t>
      </w:r>
      <w:r>
        <w:rPr>
          <w:rFonts w:ascii="Times New Roman" w:hAnsi="Times New Roman" w:cs="Times New Roman"/>
        </w:rPr>
        <w:t xml:space="preserve"> проводятся на специально оборудованных местах – с моделированием избирательного участка. </w:t>
      </w: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</w:pP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</w:pP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  <w:sectPr w:rsidR="00BE292D" w:rsidSect="00027C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41B27" w:rsidRDefault="00041B27" w:rsidP="00637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Нормативно-правовое регулирование выборов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 xml:space="preserve">Губернатора Свердловской области, 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Думы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Муницип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ального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образова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ния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город Ирбит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</w:t>
      </w:r>
      <w:r w:rsidR="003544AE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председателя, секретарь участковой избирательной комиссии, иные члены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3544A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1.1. Законодательство Российской Федерации и Свердловской области о выборах </w:t>
      </w:r>
      <w:r w:rsidR="003544AE" w:rsidRPr="003544AE">
        <w:rPr>
          <w:rFonts w:ascii="Times New Roman" w:eastAsia="Times New Roman" w:hAnsi="Times New Roman" w:cs="Times New Roman"/>
          <w:sz w:val="28"/>
          <w:szCs w:val="28"/>
        </w:rPr>
        <w:t>выборов Губернатора Свердловской области, депутатов Думы Муниципального образования город Ирбит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, иные  нормативно-правовые акты о выборах. Избирательные системы, применяемые на выборах. Система избирательных комиссий при подготовке и проведении выборов различного уровня.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1.2.  Календарные планы основных мероприятий по подготовке и проведению выборов </w:t>
      </w:r>
      <w:r w:rsidR="003544AE" w:rsidRPr="003544AE">
        <w:rPr>
          <w:rFonts w:ascii="Times New Roman" w:eastAsia="Times New Roman" w:hAnsi="Times New Roman" w:cs="Times New Roman"/>
          <w:sz w:val="28"/>
          <w:szCs w:val="28"/>
        </w:rPr>
        <w:t>Губернатора Свердловской области, депутатов Думы Муниципального образования город Ирбит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. Основные этапы избирательных кампаний. </w:t>
      </w:r>
    </w:p>
    <w:p w:rsidR="00461C02" w:rsidRDefault="00461C02" w:rsidP="00637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1.3. Особенности организации и проведения голосования на выборах различного уровня, день голосования на которых совмещен. Избирательные округа на </w:t>
      </w:r>
      <w:r w:rsidR="003544AE">
        <w:rPr>
          <w:rFonts w:ascii="Times New Roman" w:eastAsia="Times New Roman" w:hAnsi="Times New Roman" w:cs="Times New Roman"/>
          <w:sz w:val="28"/>
          <w:szCs w:val="28"/>
        </w:rPr>
        <w:t xml:space="preserve">местных 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>выборах. Активное избирательное право граждан и способы его реализации при проведении выборов различного уровня.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2DF0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5564" w:rsidRPr="00BC19C0">
        <w:rPr>
          <w:rFonts w:ascii="Times New Roman" w:hAnsi="Times New Roman"/>
          <w:b/>
          <w:sz w:val="28"/>
          <w:szCs w:val="28"/>
        </w:rPr>
        <w:t>Порядок проведения досрочного голосования в помещениях УИК</w:t>
      </w:r>
      <w:r w:rsidR="00705564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DF0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02DF0">
        <w:rPr>
          <w:rFonts w:ascii="Times New Roman" w:eastAsia="Times New Roman" w:hAnsi="Times New Roman" w:cs="Times New Roman"/>
          <w:sz w:val="28"/>
          <w:szCs w:val="28"/>
        </w:rPr>
        <w:t>Информирование избирателей о сроке, месте проведения досрочного голосования  и основаниях, по которым избиратель может проголосовать досрочно.</w:t>
      </w:r>
    </w:p>
    <w:p w:rsidR="005E7202" w:rsidRDefault="005E7202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202" w:rsidRDefault="00002DF0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Организация работы при подготовке и проведении досрочного голосования (рассмотрение заявлений избирателей о досрочном голосовании, выдача избирательных бюллетеней и их заполнение, обеспечение сохранности избирательных бюллетеней). </w:t>
      </w:r>
    </w:p>
    <w:p w:rsidR="005979AF" w:rsidRPr="006372BE" w:rsidRDefault="00002DF0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79AF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02DF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УИК в день голосования с избирательными бюллетенями, по которым проголосовали досрочно. </w:t>
      </w:r>
    </w:p>
    <w:p w:rsidR="00002DF0" w:rsidRPr="006372BE" w:rsidRDefault="00002DF0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информации, кандидатами и их доверенными лицами, представителями вышестоящих комиссий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CB" w:rsidRDefault="00B46ECB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3.1. Статус, документы подтверждающие статус, порядок назначения (направления), ограничения  и  ответственность, установленные для членов участковой избирательной комиссии с правом совещательного голоса, наблюдателей, представителей политических партий, средств массовой информации, кандидатов и их доверенных лиц, представителей вышестоящих комиссий. 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3.2. Порядок ведения фот</w:t>
      </w:r>
      <w:proofErr w:type="gramStart"/>
      <w:r w:rsidRPr="006372B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 и (или) видеосъемки в помещении для голосования.</w:t>
      </w:r>
    </w:p>
    <w:p w:rsidR="003352DC" w:rsidRDefault="003352DC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3.3. Отстранение члена УИК, удаление наблюдателя, представителя СМИ, кандидата, доверенного лица, уполномоченного представителя от участия в работе участковой избирательной комиссии в случаях нарушения ими закона о выборах. Порядок принятия мотивированного решения УИК об отстранении, удалении, обеспечение его исполнения.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3.4. Психология конструктивного поведения в конфликтных и стрессовых ситуациях во время выборов.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7C15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деятельности УИК при проведении выборов различного уровня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Порядок дополнительной оплаты труда (вознаграждения) членов УИК. Раздельный учет рабочего времени членов УИК при проведении выборов различных уровней, составление и утверждение графиков работы. Сметы расходов. Порядок оформления первичных финансовых документов. Финансовые отчеты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.2. Ответственность за нарушение порядка расходования средств УИК и предоставления отчетности.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9F3B4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Работа УИК в ходе избирательных кампаний с момента начала осуществления избирательных действий до начала </w:t>
      </w:r>
      <w:r w:rsidR="007C15A6">
        <w:rPr>
          <w:rFonts w:ascii="Times New Roman" w:eastAsia="Times New Roman" w:hAnsi="Times New Roman" w:cs="Times New Roman"/>
          <w:b/>
          <w:sz w:val="28"/>
          <w:szCs w:val="28"/>
        </w:rPr>
        <w:t>организации проведения досрочного голосования</w:t>
      </w: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Полномочия УИК в период подготовки и проведения выборов. Распределение обязанностей между членами УИК в период избирательных кампаний, утверждение графиков дежу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рств в п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ериод работы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Подготовка технологического и иного оборудования, помещений и  мест для </w:t>
      </w:r>
      <w:r>
        <w:rPr>
          <w:rFonts w:ascii="Times New Roman" w:eastAsia="Times New Roman" w:hAnsi="Times New Roman" w:cs="Times New Roman"/>
          <w:sz w:val="28"/>
          <w:szCs w:val="28"/>
        </w:rPr>
        <w:t>досрочного голосования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Свердловской области,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депутатов Думы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 Ирбит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Обеспечение сохранности избирательной документации.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Информирование избирателей о сроках и порядке совершения избирательных действий. Оформление информационного стенда в помещении избирательного участка. Передача избирателям приглашений на ознакомление со списками избирателей и на голосование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досрочное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Размещение на территории избирательного участка информации  об адресе и режиме работы УИК, о времени и месте голосования в день голосования, распространение иных информационных материалов.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.4. Осуществление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предвыборной агитации. Действия УИК при выявлении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случаев нарушения правил ведения агитации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.  Работа УИК со дня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по проведению досрочного голосования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 до дня, предшествующего дню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Работа по уточнению списков избирателей. Порядок включения избирателей в список избирателей по месту их временного пребывания.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досрочного голосования - рассмотрение заявлений избирателей о досрочном голосовании, выдача избирательных бюллетеней и их заполнение, обеспечение сохранности избирательных бюллетеней. 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C91189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 Прием и регистрация заявлений (обращений) избирателей о предоставлении возможности проголосовать вне помещения для голосования.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реестра заявлений избирателей о предоставлении им возможности проголосовать вне помещения для голосования.</w:t>
      </w:r>
    </w:p>
    <w:p w:rsidR="00E40C71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Получение и пересчет избирательных бюллетеней от вышестоящей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40C7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. Работа УИК в день, предшествующий дню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.1. Завершение работы УИК по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проведению досрочного голосования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на выборах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Губернатора </w:t>
      </w:r>
      <w:r w:rsidR="00855A45" w:rsidRPr="006372BE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A45" w:rsidRPr="0063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город Ирбит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По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дготовка информации о числе избирателей, включенных в список избирателей на избирательном участке, проголосовавших досрочно</w:t>
      </w:r>
      <w:r w:rsidR="006D6F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D6FB3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Работа со списком избирателей. Установление числа избирателей, включенных в список избирателей. Подписание выверенного и уточненного списка избирателей, разделение его на отдельные книги. Представление в ТИК информации о числе избирателей в списке избирателей, числе избирателей, </w:t>
      </w:r>
      <w:r>
        <w:rPr>
          <w:rFonts w:ascii="Times New Roman" w:eastAsia="Times New Roman" w:hAnsi="Times New Roman" w:cs="Times New Roman"/>
          <w:sz w:val="28"/>
          <w:szCs w:val="28"/>
        </w:rPr>
        <w:t>проголосовавших досрочно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.3. Работа с избирательными бюллетенями.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б</w:t>
      </w:r>
      <w:r>
        <w:rPr>
          <w:rFonts w:ascii="Times New Roman" w:eastAsia="Times New Roman" w:hAnsi="Times New Roman" w:cs="Times New Roman"/>
          <w:sz w:val="28"/>
          <w:szCs w:val="28"/>
        </w:rPr>
        <w:t>юллетеней по всем видам выборов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 Вычеркивание сведений о выбывших кандидатах. 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Проверка готовности помещения для голосования к голосованию.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Проведение заседания УИК по вопросам  готовности УИК к открытию помещения для голосования  и обеспечению голосования избирателей в день голосования,  времени начала работы УИК в день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подготовка решения УИК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8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>. Работа УИК в день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.1. Работа УИК до начала времени голосования. </w:t>
      </w:r>
      <w:r w:rsidR="00E455B4">
        <w:rPr>
          <w:rFonts w:ascii="Times New Roman" w:eastAsia="Times New Roman" w:hAnsi="Times New Roman" w:cs="Times New Roman"/>
          <w:sz w:val="28"/>
          <w:szCs w:val="28"/>
        </w:rPr>
        <w:t>Работа с избирательными бюллетенями по досрочному голосованию.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Опечатывание ящиков для голосования.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Организация голосования избирателей в  помещении для голосования. Установление наличия  активного избирательного права  гражданина  по соответствующим избирательным округам. </w:t>
      </w:r>
    </w:p>
    <w:p w:rsidR="00E455B4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Порядок работы по организации и проведению голосования вне помещения для голосования.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Организация голосования избирателей, находящихся по месту их временного пребывания.</w:t>
      </w:r>
    </w:p>
    <w:p w:rsidR="00E455B4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Работа УИК с обращениями, жалобами, порядок их учета. Сроки и процедуры рассмотрения обращений УИК, структура и содержание решений УИК по итогам их  рассмотрения. Порядок оформления и выдачи копий решения.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>. Подсчет голосов избирателей, установление итогов голосования и передача избирательной документации в вышестоящую избирательную комиссию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Подготовка к подсчету голосов избирателей,  объявление общей последовательности действий членов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Порядок подсчета голосов избирателей по каждому виду выборов, установление итогов голосования на избирательном участке. Случаи проведения дополнительного подсчета по всем (отдельным) строкам протокола (в том числе дополнительного подсчета избирательных бюллетеней).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Проведение итогового заседания УИК. Подписание протоколов об итогах голосования по каждому виду выборов. Выдача копий протоколов. Вывешивание заверенных копий вторых экземпляров протоколов об итогах голосования по всем видам выборов.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Действия председателя УИК в ходе передачи протоколов УИК об итогах голосования и избирательной документации в вышестоящую избирательную комиссию.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Основания и порядок составления протокола УИК об итогах голосования с отметкой «Повторный». Основания и порядок проведения повторного подсчета голосов, составление протокола с отметкой «Повторный подсчет голосов».</w:t>
      </w: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Итоговое тестирование</w:t>
      </w: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Категории тестируемых: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участковых избирательных комиссий.</w:t>
      </w:r>
    </w:p>
    <w:sectPr w:rsidR="009955C2" w:rsidRPr="006372BE" w:rsidSect="004E3234">
      <w:headerReference w:type="even" r:id="rId8"/>
      <w:headerReference w:type="default" r:id="rId9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D" w:rsidRDefault="00F7127D">
      <w:pPr>
        <w:spacing w:after="0" w:line="240" w:lineRule="auto"/>
      </w:pPr>
      <w:r>
        <w:separator/>
      </w:r>
    </w:p>
  </w:endnote>
  <w:endnote w:type="continuationSeparator" w:id="0">
    <w:p w:rsidR="00F7127D" w:rsidRDefault="00F7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D" w:rsidRDefault="00F7127D">
      <w:pPr>
        <w:spacing w:after="0" w:line="240" w:lineRule="auto"/>
      </w:pPr>
      <w:r>
        <w:separator/>
      </w:r>
    </w:p>
  </w:footnote>
  <w:footnote w:type="continuationSeparator" w:id="0">
    <w:p w:rsidR="00F7127D" w:rsidRDefault="00F7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0C34">
      <w:rPr>
        <w:rStyle w:val="ab"/>
        <w:noProof/>
      </w:rPr>
      <w:t>10</w:t>
    </w:r>
    <w:r>
      <w:rPr>
        <w:rStyle w:val="ab"/>
      </w:rPr>
      <w:fldChar w:fldCharType="end"/>
    </w:r>
  </w:p>
  <w:p w:rsidR="00C471D0" w:rsidRDefault="00F712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7202">
      <w:rPr>
        <w:rStyle w:val="ab"/>
        <w:noProof/>
      </w:rPr>
      <w:t>8</w:t>
    </w:r>
    <w:r>
      <w:rPr>
        <w:rStyle w:val="ab"/>
      </w:rPr>
      <w:fldChar w:fldCharType="end"/>
    </w:r>
  </w:p>
  <w:p w:rsidR="00C471D0" w:rsidRDefault="006903EF" w:rsidP="00C471D0">
    <w:pPr>
      <w:pStyle w:val="a9"/>
      <w:tabs>
        <w:tab w:val="clear" w:pos="4677"/>
        <w:tab w:val="clear" w:pos="9355"/>
        <w:tab w:val="left" w:pos="5835"/>
        <w:tab w:val="left" w:pos="789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D55"/>
    <w:rsid w:val="00002DF0"/>
    <w:rsid w:val="00011F50"/>
    <w:rsid w:val="00027C5C"/>
    <w:rsid w:val="00041B27"/>
    <w:rsid w:val="00055F85"/>
    <w:rsid w:val="000B08C9"/>
    <w:rsid w:val="000B4194"/>
    <w:rsid w:val="000E3E8C"/>
    <w:rsid w:val="000E4FCA"/>
    <w:rsid w:val="000F177A"/>
    <w:rsid w:val="00117E8E"/>
    <w:rsid w:val="00160E97"/>
    <w:rsid w:val="00181DE9"/>
    <w:rsid w:val="001857F7"/>
    <w:rsid w:val="001A123E"/>
    <w:rsid w:val="001C7603"/>
    <w:rsid w:val="001E0C34"/>
    <w:rsid w:val="001F3C55"/>
    <w:rsid w:val="00250DF4"/>
    <w:rsid w:val="00280690"/>
    <w:rsid w:val="002A4DD7"/>
    <w:rsid w:val="002D282A"/>
    <w:rsid w:val="003273B1"/>
    <w:rsid w:val="003352DC"/>
    <w:rsid w:val="003544AE"/>
    <w:rsid w:val="003D4562"/>
    <w:rsid w:val="003F68A9"/>
    <w:rsid w:val="004348E0"/>
    <w:rsid w:val="00436C4E"/>
    <w:rsid w:val="00445ED4"/>
    <w:rsid w:val="00461C02"/>
    <w:rsid w:val="00492545"/>
    <w:rsid w:val="00496590"/>
    <w:rsid w:val="004A56E4"/>
    <w:rsid w:val="004D63F4"/>
    <w:rsid w:val="004E3234"/>
    <w:rsid w:val="004F6222"/>
    <w:rsid w:val="00527181"/>
    <w:rsid w:val="00536CEC"/>
    <w:rsid w:val="00563509"/>
    <w:rsid w:val="00565263"/>
    <w:rsid w:val="0056638A"/>
    <w:rsid w:val="005979AF"/>
    <w:rsid w:val="005E04D1"/>
    <w:rsid w:val="005E7202"/>
    <w:rsid w:val="005F633B"/>
    <w:rsid w:val="00601CEC"/>
    <w:rsid w:val="00611529"/>
    <w:rsid w:val="006372BE"/>
    <w:rsid w:val="00657C82"/>
    <w:rsid w:val="006903EF"/>
    <w:rsid w:val="006C63FB"/>
    <w:rsid w:val="006D6FB3"/>
    <w:rsid w:val="006F7EAB"/>
    <w:rsid w:val="00705564"/>
    <w:rsid w:val="00715EDD"/>
    <w:rsid w:val="007163FE"/>
    <w:rsid w:val="00765941"/>
    <w:rsid w:val="00790A22"/>
    <w:rsid w:val="007964EE"/>
    <w:rsid w:val="007A045C"/>
    <w:rsid w:val="007C15A6"/>
    <w:rsid w:val="007E10B4"/>
    <w:rsid w:val="007E1956"/>
    <w:rsid w:val="0084309E"/>
    <w:rsid w:val="00855A45"/>
    <w:rsid w:val="0086543E"/>
    <w:rsid w:val="00882559"/>
    <w:rsid w:val="008A0080"/>
    <w:rsid w:val="008A5072"/>
    <w:rsid w:val="008B314E"/>
    <w:rsid w:val="008D1824"/>
    <w:rsid w:val="009045FC"/>
    <w:rsid w:val="009309D2"/>
    <w:rsid w:val="00942F82"/>
    <w:rsid w:val="00944FB8"/>
    <w:rsid w:val="009503E1"/>
    <w:rsid w:val="009955C2"/>
    <w:rsid w:val="009E5526"/>
    <w:rsid w:val="009F3B43"/>
    <w:rsid w:val="00A12A18"/>
    <w:rsid w:val="00A50695"/>
    <w:rsid w:val="00A61C87"/>
    <w:rsid w:val="00A64F55"/>
    <w:rsid w:val="00A755A1"/>
    <w:rsid w:val="00A82863"/>
    <w:rsid w:val="00A86F75"/>
    <w:rsid w:val="00A94F2D"/>
    <w:rsid w:val="00A952B5"/>
    <w:rsid w:val="00AA6E15"/>
    <w:rsid w:val="00AC3AE1"/>
    <w:rsid w:val="00AF5ACA"/>
    <w:rsid w:val="00B32583"/>
    <w:rsid w:val="00B46ECB"/>
    <w:rsid w:val="00B5621E"/>
    <w:rsid w:val="00B71A59"/>
    <w:rsid w:val="00BC19C0"/>
    <w:rsid w:val="00BE292D"/>
    <w:rsid w:val="00BE2FFD"/>
    <w:rsid w:val="00C566C4"/>
    <w:rsid w:val="00C6099B"/>
    <w:rsid w:val="00C878F0"/>
    <w:rsid w:val="00C91189"/>
    <w:rsid w:val="00C94331"/>
    <w:rsid w:val="00CB12B6"/>
    <w:rsid w:val="00D708DA"/>
    <w:rsid w:val="00DB0BDE"/>
    <w:rsid w:val="00DE7B28"/>
    <w:rsid w:val="00E305AA"/>
    <w:rsid w:val="00E40C71"/>
    <w:rsid w:val="00E455B4"/>
    <w:rsid w:val="00E60194"/>
    <w:rsid w:val="00E7229E"/>
    <w:rsid w:val="00E7288F"/>
    <w:rsid w:val="00E80A7B"/>
    <w:rsid w:val="00EA6AD5"/>
    <w:rsid w:val="00EB10E8"/>
    <w:rsid w:val="00EB3C8D"/>
    <w:rsid w:val="00ED3D81"/>
    <w:rsid w:val="00EF1D55"/>
    <w:rsid w:val="00F144C6"/>
    <w:rsid w:val="00F53740"/>
    <w:rsid w:val="00F7127D"/>
    <w:rsid w:val="00F8273C"/>
    <w:rsid w:val="00F85D5F"/>
    <w:rsid w:val="00FC183A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5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372BE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372BE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rsid w:val="006372BE"/>
  </w:style>
  <w:style w:type="paragraph" w:styleId="ac">
    <w:name w:val="Balloon Text"/>
    <w:basedOn w:val="a"/>
    <w:link w:val="ad"/>
    <w:uiPriority w:val="99"/>
    <w:semiHidden/>
    <w:unhideWhenUsed/>
    <w:rsid w:val="003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2FA9-5DD6-42DB-BC3E-5DF64105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User</cp:lastModifiedBy>
  <cp:revision>50</cp:revision>
  <cp:lastPrinted>2017-01-30T09:38:00Z</cp:lastPrinted>
  <dcterms:created xsi:type="dcterms:W3CDTF">2016-01-20T10:06:00Z</dcterms:created>
  <dcterms:modified xsi:type="dcterms:W3CDTF">2017-01-31T02:37:00Z</dcterms:modified>
</cp:coreProperties>
</file>