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jc w:val="center"/>
        <w:rPr>
          <w:szCs w:val="24"/>
        </w:rPr>
      </w:pPr>
      <w:r>
        <w:rPr/>
        <w:drawing>
          <wp:inline distT="0" distB="0" distL="0" distR="0">
            <wp:extent cx="396240" cy="721360"/>
            <wp:effectExtent l="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лыйгерб"/>
                    <pic:cNvPicPr>
                      <a:picLocks noChangeAspect="1" noChangeArrowheads="1"/>
                    </pic:cNvPicPr>
                  </pic:nvPicPr>
                  <pic:blipFill>
                    <a:blip r:embed="rId2">
                      <a:grayscl/>
                    </a:blip>
                    <a:stretch>
                      <a:fillRect/>
                    </a:stretch>
                  </pic:blipFill>
                  <pic:spPr bwMode="auto">
                    <a:xfrm>
                      <a:off x="0" y="0"/>
                      <a:ext cx="396240" cy="721360"/>
                    </a:xfrm>
                    <a:prstGeom prst="rect">
                      <a:avLst/>
                    </a:prstGeom>
                  </pic:spPr>
                </pic:pic>
              </a:graphicData>
            </a:graphic>
          </wp:inline>
        </w:drawing>
      </w:r>
    </w:p>
    <w:p>
      <w:pPr>
        <w:pStyle w:val="Normal"/>
        <w:jc w:val="center"/>
        <w:rPr>
          <w:b/>
          <w:b/>
        </w:rPr>
      </w:pPr>
      <w:r>
        <w:rPr>
          <w:b/>
        </w:rPr>
        <w:t>ДЗЕРЖИНСКАЯ РАЙОННАЯ ТЕРРИТОРИАЛЬНАЯ ИЗБИРАТЕЛЬНАЯ КОМИССИЯ ГОРОДА НИЖНИЙ ТАГИЛ</w:t>
      </w:r>
    </w:p>
    <w:p>
      <w:pPr>
        <w:pStyle w:val="Normal"/>
        <w:jc w:val="center"/>
        <w:rPr>
          <w:b/>
          <w:b/>
        </w:rPr>
      </w:pPr>
      <w:r>
        <w:rPr>
          <w:b/>
        </w:rPr>
        <w:t>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w:t>
      </w:r>
    </w:p>
    <w:p>
      <w:pPr>
        <w:pStyle w:val="Normal"/>
        <w:rPr>
          <w:color w:val="000000"/>
        </w:rPr>
      </w:pPr>
      <w:r>
        <w:rPr>
          <w:color w:val="000000"/>
        </w:rPr>
      </w:r>
    </w:p>
    <w:p>
      <w:pPr>
        <w:pStyle w:val="Normal"/>
        <w:jc w:val="center"/>
        <w:rPr>
          <w:b/>
          <w:b/>
          <w:color w:val="000000"/>
          <w:spacing w:val="60"/>
        </w:rPr>
      </w:pPr>
      <w:r>
        <w:rPr>
          <w:b/>
          <w:color w:val="000000"/>
          <w:spacing w:val="60"/>
        </w:rPr>
        <w:t>РЕШЕНИЕ</w:t>
      </w:r>
    </w:p>
    <w:p>
      <w:pPr>
        <w:pStyle w:val="Normal"/>
        <w:jc w:val="center"/>
        <w:rPr>
          <w:color w:val="000000"/>
          <w:spacing w:val="0"/>
          <w:sz w:val="24"/>
          <w:szCs w:val="24"/>
        </w:rPr>
      </w:pPr>
      <w:r>
        <w:rPr>
          <w:color w:val="000000"/>
          <w:spacing w:val="0"/>
          <w:sz w:val="24"/>
          <w:szCs w:val="24"/>
        </w:rPr>
      </w:r>
    </w:p>
    <w:p>
      <w:pPr>
        <w:pStyle w:val="Normal"/>
        <w:jc w:val="center"/>
        <w:rPr>
          <w:color w:val="000000"/>
        </w:rPr>
      </w:pPr>
      <w:r>
        <w:rPr>
          <w:color w:val="000000"/>
        </w:rPr>
        <w:t xml:space="preserve">05 августа 2016 г. </w:t>
        <w:tab/>
        <w:tab/>
        <w:tab/>
        <w:tab/>
        <w:tab/>
        <w:tab/>
        <w:tab/>
        <w:t xml:space="preserve">            № 5/13</w:t>
      </w:r>
    </w:p>
    <w:p>
      <w:pPr>
        <w:pStyle w:val="Normal"/>
        <w:jc w:val="center"/>
        <w:rPr>
          <w:color w:val="000000"/>
          <w:sz w:val="24"/>
          <w:szCs w:val="24"/>
        </w:rPr>
      </w:pPr>
      <w:r>
        <w:rPr>
          <w:color w:val="000000"/>
          <w:sz w:val="24"/>
          <w:szCs w:val="24"/>
        </w:rPr>
      </w:r>
    </w:p>
    <w:p>
      <w:pPr>
        <w:pStyle w:val="Normal"/>
        <w:jc w:val="center"/>
        <w:rPr>
          <w:color w:val="000000"/>
          <w:sz w:val="24"/>
        </w:rPr>
      </w:pPr>
      <w:r>
        <w:rPr>
          <w:color w:val="000000"/>
          <w:sz w:val="24"/>
        </w:rPr>
        <w:t>г. Нижний Тагил</w:t>
      </w:r>
    </w:p>
    <w:p>
      <w:pPr>
        <w:pStyle w:val="Normal"/>
        <w:jc w:val="center"/>
        <w:rPr>
          <w:b/>
          <w:b/>
          <w:color w:val="000000"/>
        </w:rPr>
      </w:pPr>
      <w:r>
        <w:rPr>
          <w:b/>
          <w:color w:val="000000"/>
        </w:rPr>
      </w:r>
    </w:p>
    <w:p>
      <w:pPr>
        <w:pStyle w:val="Normal"/>
        <w:jc w:val="center"/>
        <w:rPr>
          <w:b/>
          <w:b/>
        </w:rPr>
      </w:pPr>
      <w:r>
        <w:rPr>
          <w:b/>
        </w:rPr>
        <w:t>О регистрации Семеновой Светланы Юрьевны, выдвинутой избирательным объединением «Региональное отделение политической партии «Российская партия пенсионеров за справедливость» в Свердловской области» кандидатом в депутаты Законодательного Собрания Свердловской области по Дзержинскому одномандатному избирательному округу № 19</w:t>
      </w:r>
    </w:p>
    <w:p>
      <w:pPr>
        <w:pStyle w:val="Normal"/>
        <w:jc w:val="center"/>
        <w:rPr/>
      </w:pPr>
      <w:r>
        <w:rPr/>
      </w:r>
    </w:p>
    <w:p>
      <w:pPr>
        <w:pStyle w:val="Normal"/>
        <w:jc w:val="center"/>
        <w:rPr/>
      </w:pPr>
      <w:r>
        <w:rPr/>
      </w:r>
    </w:p>
    <w:p>
      <w:pPr>
        <w:pStyle w:val="Normal"/>
        <w:spacing w:lineRule="auto" w:line="360"/>
        <w:ind w:firstLine="708"/>
        <w:jc w:val="both"/>
        <w:rPr/>
      </w:pPr>
      <w:r>
        <w:rPr/>
        <w:t>Проверив соответствие порядка выдвижения Семеновой Светланы Юрьевны требованиям федеральных законов «Об основных гарантиях избирательных прав и права на участие в референдуме граждан Российской Федерации», «О политических партиях», Избирательного кодекса Свердловской области, 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 установила следующее.</w:t>
      </w:r>
    </w:p>
    <w:p>
      <w:pPr>
        <w:pStyle w:val="Normal"/>
        <w:spacing w:lineRule="auto" w:line="360"/>
        <w:ind w:firstLine="708"/>
        <w:jc w:val="both"/>
        <w:rPr/>
      </w:pPr>
      <w:r>
        <w:rPr/>
        <w:t xml:space="preserve">Документы, представленные Семеновой С.Ю. выдвинутой избирательным объединением   </w:t>
      </w:r>
      <w:bookmarkStart w:id="0" w:name="__DdeLink__80_1048977757"/>
      <w:r>
        <w:rPr/>
        <w:t>«Региональное отделение политической партии «Российская партия пенсионеров за справедливость» в Свердловской области»</w:t>
      </w:r>
      <w:r>
        <w:rPr>
          <w:b/>
        </w:rPr>
        <w:t xml:space="preserve"> </w:t>
      </w:r>
      <w:r>
        <w:rPr/>
        <w:t>«Региональное отделение политической партии «Российская партия пенсионеров за справедливость» в Свердловской области»</w:t>
      </w:r>
      <w:bookmarkEnd w:id="0"/>
      <w:r>
        <w:rPr>
          <w:b/>
        </w:rPr>
        <w:t xml:space="preserve"> </w:t>
      </w:r>
      <w:r>
        <w:rPr/>
        <w:t>кандидатом в депутаты Законодательного Собрания Свердловской области по Дзержинскому одномандатному избирательному округу № 19, в Дзержинскую районную территориальную избирательную комиссию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 для регистрации кандидатом в депутаты Законодательного Собрания Свердловской области по Дзержинскому одномандатному избирательному округу № 19, отвечают требованиям федеральных законов «О политических партиях», «Об основных гарантиях избирательных прав и права на участие в референдуме граждан Российской Федерации», Избирательного кодекса Свердловской области. 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 представленных о себе Семеновой С.Ю. при выдвижении.</w:t>
      </w:r>
    </w:p>
    <w:p>
      <w:pPr>
        <w:pStyle w:val="Normal"/>
        <w:spacing w:lineRule="auto" w:line="360"/>
        <w:ind w:firstLine="708"/>
        <w:jc w:val="both"/>
        <w:rPr/>
      </w:pPr>
      <w:r>
        <w:rPr/>
        <w:t>В основном по состоянию на 05 августа 2016 года из государственных органов результаты проверки еще не поступили, за исключением сведений, поступивших из Информационного центра ГУ МВД России по свердловской области, которые свидетельствуют о соответствии порядка выдвижения Семеновой С.Ю. требованиям законодательства.</w:t>
      </w:r>
    </w:p>
    <w:p>
      <w:pPr>
        <w:pStyle w:val="Normal"/>
        <w:spacing w:lineRule="auto" w:line="360"/>
        <w:ind w:firstLine="708"/>
        <w:jc w:val="both"/>
        <w:rPr>
          <w:b/>
          <w:b/>
        </w:rPr>
      </w:pPr>
      <w:r>
        <w:rPr/>
        <w:t xml:space="preserve">С учетом вышеизложенного и в соответствии со статьями 43-45, 47 и 51-53 Избирательного кодекса Свердловской области 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 </w:t>
      </w:r>
      <w:r>
        <w:rPr>
          <w:b/>
        </w:rPr>
        <w:t>р е ш и л а;</w:t>
      </w:r>
    </w:p>
    <w:p>
      <w:pPr>
        <w:pStyle w:val="Style24"/>
        <w:spacing w:lineRule="auto" w:line="336"/>
        <w:ind w:firstLine="567"/>
        <w:rPr/>
      </w:pPr>
      <w:r>
        <w:rPr/>
        <w:t xml:space="preserve">1. Зарегистрировать Семенову Светлану Юрьевну, выдвинутую избирательным объединением </w:t>
      </w:r>
      <w:r>
        <w:rPr>
          <w:b w:val="false"/>
          <w:bCs w:val="false"/>
        </w:rPr>
        <w:t>«Региональное отделение политической партии «Российская партия пенсионеров за справедливость» в Свердловской области»</w:t>
      </w:r>
      <w:r>
        <w:rPr/>
        <w:t xml:space="preserve">  кандидатом в депутаты Законодательного Собрания Свердловской области по Дзержинскому одномандатному избирательному округу № 19  (05 августа 2016 года 17  часов 25 минут).</w:t>
      </w:r>
    </w:p>
    <w:p>
      <w:pPr>
        <w:pStyle w:val="Style24"/>
        <w:spacing w:lineRule="auto" w:line="336"/>
        <w:ind w:firstLine="567"/>
        <w:rPr/>
      </w:pPr>
      <w:r>
        <w:rPr/>
        <w:t>2. Выдать кандидату Семеновой Светлане Юрьевне удостоверение установленного образца.</w:t>
      </w:r>
    </w:p>
    <w:p>
      <w:pPr>
        <w:pStyle w:val="Style24"/>
        <w:spacing w:lineRule="auto" w:line="336"/>
        <w:ind w:firstLine="567"/>
        <w:rPr/>
      </w:pPr>
      <w:r>
        <w:rPr/>
        <w:t>3. Включить сведения о кандидате Семеновой Светлане Юрьевне в текст избирательного бюллетеня для голосования на выборах депутата Законодательного Собрания Свердловской области по Дзержинскому одномандатному избирательному округу № 19 и в информационный плакат о зарегистрированных кандидатах.</w:t>
      </w:r>
    </w:p>
    <w:p>
      <w:pPr>
        <w:pStyle w:val="Style24"/>
        <w:spacing w:lineRule="auto" w:line="336"/>
        <w:ind w:firstLine="567"/>
        <w:rPr/>
      </w:pPr>
      <w:r>
        <w:rPr/>
        <w:t>4. Продолжить проверку сведений, представленных кандидатом в депутаты Законодательного Собрания Свердловской области Семеновой С.Ю.</w:t>
      </w:r>
    </w:p>
    <w:p>
      <w:pPr>
        <w:pStyle w:val="Style24"/>
        <w:spacing w:lineRule="auto" w:line="336"/>
        <w:ind w:firstLine="567"/>
        <w:rPr/>
      </w:pPr>
      <w:r>
        <w:rPr/>
        <w:t>5. Направить настоящее решение  кандидату Семеновой С.Ю., Избирательной комиссии Свердловской области и разместить на официальном сайте Дзержинской районной территориальной избирательной комиссии города Нижнего Тагила.</w:t>
      </w:r>
    </w:p>
    <w:p>
      <w:pPr>
        <w:pStyle w:val="Style24"/>
        <w:spacing w:lineRule="auto" w:line="336"/>
        <w:ind w:firstLine="567"/>
        <w:rPr/>
      </w:pPr>
      <w:r>
        <w:rPr/>
        <w:t>6. Контроль за исполнением настоящего решения возложить на председателя комиссии Одинцова А.М.</w:t>
      </w:r>
    </w:p>
    <w:p>
      <w:pPr>
        <w:pStyle w:val="Style24"/>
        <w:ind w:hanging="0"/>
        <w:rPr/>
      </w:pPr>
      <w:r>
        <w:rPr/>
      </w:r>
    </w:p>
    <w:tbl>
      <w:tblPr>
        <w:tblW w:w="9391" w:type="dxa"/>
        <w:jc w:val="left"/>
        <w:tblInd w:w="0" w:type="dxa"/>
        <w:tblBorders/>
        <w:tblCellMar>
          <w:top w:w="0" w:type="dxa"/>
          <w:left w:w="108" w:type="dxa"/>
          <w:bottom w:w="0" w:type="dxa"/>
          <w:right w:w="108" w:type="dxa"/>
        </w:tblCellMar>
        <w:tblLook w:firstRow="1" w:noVBand="0" w:lastRow="1" w:firstColumn="1" w:lastColumn="1" w:noHBand="0" w:val="01e0"/>
      </w:tblPr>
      <w:tblGrid>
        <w:gridCol w:w="4246"/>
        <w:gridCol w:w="2521"/>
        <w:gridCol w:w="2624"/>
      </w:tblGrid>
      <w:tr>
        <w:trPr/>
        <w:tc>
          <w:tcPr>
            <w:tcW w:w="4246" w:type="dxa"/>
            <w:tcBorders/>
            <w:shd w:fill="auto" w:val="clear"/>
          </w:tcPr>
          <w:p>
            <w:pPr>
              <w:pStyle w:val="Normal"/>
              <w:spacing w:lineRule="auto" w:line="276"/>
              <w:jc w:val="center"/>
              <w:rPr>
                <w:lang w:eastAsia="en-US"/>
              </w:rPr>
            </w:pPr>
            <w:r>
              <w:rPr>
                <w:lang w:eastAsia="en-US"/>
              </w:rPr>
              <w:t>Председатель</w:t>
            </w:r>
          </w:p>
          <w:p>
            <w:pPr>
              <w:pStyle w:val="Normal"/>
              <w:spacing w:lineRule="auto" w:line="276"/>
              <w:jc w:val="center"/>
              <w:rPr>
                <w:lang w:eastAsia="en-US"/>
              </w:rPr>
            </w:pPr>
            <w:r>
              <w:rPr>
                <w:lang w:eastAsia="en-US"/>
              </w:rPr>
              <w:t>избирательной комиссии</w:t>
            </w:r>
          </w:p>
        </w:tc>
        <w:tc>
          <w:tcPr>
            <w:tcW w:w="2521" w:type="dxa"/>
            <w:tcBorders/>
            <w:shd w:fill="auto" w:val="clear"/>
          </w:tcPr>
          <w:p>
            <w:pPr>
              <w:pStyle w:val="Normal"/>
              <w:spacing w:lineRule="auto" w:line="276"/>
              <w:rPr>
                <w:lang w:eastAsia="en-US"/>
              </w:rPr>
            </w:pPr>
            <w:r>
              <w:rPr>
                <w:lang w:eastAsia="en-US"/>
              </w:rPr>
            </w:r>
          </w:p>
        </w:tc>
        <w:tc>
          <w:tcPr>
            <w:tcW w:w="2624" w:type="dxa"/>
            <w:tcBorders/>
            <w:shd w:fill="auto" w:val="clear"/>
          </w:tcPr>
          <w:p>
            <w:pPr>
              <w:pStyle w:val="Normal"/>
              <w:spacing w:lineRule="auto" w:line="276"/>
              <w:rPr>
                <w:lang w:eastAsia="en-US"/>
              </w:rPr>
            </w:pPr>
            <w:r>
              <w:rPr>
                <w:lang w:eastAsia="en-US"/>
              </w:rPr>
              <w:t>А.М. Одинцов</w:t>
            </w:r>
          </w:p>
        </w:tc>
      </w:tr>
      <w:tr>
        <w:trPr/>
        <w:tc>
          <w:tcPr>
            <w:tcW w:w="4246" w:type="dxa"/>
            <w:tcBorders/>
            <w:shd w:fill="auto" w:val="clear"/>
          </w:tcPr>
          <w:p>
            <w:pPr>
              <w:pStyle w:val="Normal"/>
              <w:spacing w:lineRule="auto" w:line="276"/>
              <w:jc w:val="center"/>
              <w:rPr>
                <w:lang w:eastAsia="en-US"/>
              </w:rPr>
            </w:pPr>
            <w:r>
              <w:rPr>
                <w:lang w:eastAsia="en-US"/>
              </w:rPr>
            </w:r>
          </w:p>
        </w:tc>
        <w:tc>
          <w:tcPr>
            <w:tcW w:w="2521" w:type="dxa"/>
            <w:tcBorders/>
            <w:shd w:fill="auto" w:val="clear"/>
          </w:tcPr>
          <w:p>
            <w:pPr>
              <w:pStyle w:val="Normal"/>
              <w:spacing w:lineRule="auto" w:line="276"/>
              <w:rPr>
                <w:lang w:eastAsia="en-US"/>
              </w:rPr>
            </w:pPr>
            <w:r>
              <w:rPr>
                <w:lang w:eastAsia="en-US"/>
              </w:rPr>
            </w:r>
          </w:p>
        </w:tc>
        <w:tc>
          <w:tcPr>
            <w:tcW w:w="2624" w:type="dxa"/>
            <w:tcBorders/>
            <w:shd w:fill="auto" w:val="clear"/>
          </w:tcPr>
          <w:p>
            <w:pPr>
              <w:pStyle w:val="Normal"/>
              <w:spacing w:lineRule="auto" w:line="276"/>
              <w:rPr>
                <w:lang w:eastAsia="en-US"/>
              </w:rPr>
            </w:pPr>
            <w:r>
              <w:rPr>
                <w:lang w:eastAsia="en-US"/>
              </w:rPr>
            </w:r>
          </w:p>
        </w:tc>
      </w:tr>
      <w:tr>
        <w:trPr/>
        <w:tc>
          <w:tcPr>
            <w:tcW w:w="4246" w:type="dxa"/>
            <w:tcBorders/>
            <w:shd w:fill="auto" w:val="clear"/>
          </w:tcPr>
          <w:p>
            <w:pPr>
              <w:pStyle w:val="Normal"/>
              <w:spacing w:lineRule="auto" w:line="276"/>
              <w:jc w:val="center"/>
              <w:rPr>
                <w:lang w:eastAsia="en-US"/>
              </w:rPr>
            </w:pPr>
            <w:r>
              <w:rPr>
                <w:lang w:eastAsia="en-US"/>
              </w:rPr>
              <w:t>ВРИО секретаря</w:t>
            </w:r>
          </w:p>
          <w:p>
            <w:pPr>
              <w:pStyle w:val="Normal"/>
              <w:spacing w:lineRule="auto" w:line="276"/>
              <w:jc w:val="center"/>
              <w:rPr>
                <w:lang w:eastAsia="en-US"/>
              </w:rPr>
            </w:pPr>
            <w:r>
              <w:rPr>
                <w:lang w:eastAsia="en-US"/>
              </w:rPr>
              <w:t>избирательной комиссии</w:t>
            </w:r>
          </w:p>
        </w:tc>
        <w:tc>
          <w:tcPr>
            <w:tcW w:w="2521" w:type="dxa"/>
            <w:tcBorders/>
            <w:shd w:fill="auto" w:val="clear"/>
          </w:tcPr>
          <w:p>
            <w:pPr>
              <w:pStyle w:val="Normal"/>
              <w:spacing w:lineRule="auto" w:line="276"/>
              <w:rPr>
                <w:lang w:eastAsia="en-US"/>
              </w:rPr>
            </w:pPr>
            <w:r>
              <w:rPr>
                <w:lang w:eastAsia="en-US"/>
              </w:rPr>
            </w:r>
          </w:p>
        </w:tc>
        <w:tc>
          <w:tcPr>
            <w:tcW w:w="2624" w:type="dxa"/>
            <w:tcBorders/>
            <w:shd w:fill="auto" w:val="clear"/>
          </w:tcPr>
          <w:p>
            <w:pPr>
              <w:pStyle w:val="Normal"/>
              <w:spacing w:lineRule="auto" w:line="276"/>
              <w:rPr>
                <w:lang w:eastAsia="en-US"/>
              </w:rPr>
            </w:pPr>
            <w:r>
              <w:rPr>
                <w:lang w:eastAsia="en-US"/>
              </w:rPr>
            </w:r>
          </w:p>
          <w:p>
            <w:pPr>
              <w:pStyle w:val="Normal"/>
              <w:spacing w:lineRule="auto" w:line="276"/>
              <w:rPr>
                <w:lang w:eastAsia="en-US"/>
              </w:rPr>
            </w:pPr>
            <w:bookmarkStart w:id="1" w:name="_GoBack"/>
            <w:bookmarkEnd w:id="1"/>
            <w:r>
              <w:rPr>
                <w:lang w:eastAsia="en-US"/>
              </w:rPr>
              <w:t>Н.А. Ткачева</w:t>
            </w:r>
          </w:p>
        </w:tc>
      </w:tr>
    </w:tbl>
    <w:p>
      <w:pPr>
        <w:pStyle w:val="Normal"/>
        <w:spacing w:lineRule="auto" w:line="360"/>
        <w:rPr/>
      </w:pPr>
      <w:r>
        <w:rPr/>
      </w:r>
    </w:p>
    <w:sectPr>
      <w:headerReference w:type="default" r:id="rId3"/>
      <w:type w:val="nextPage"/>
      <w:pgSz w:w="11906" w:h="16838"/>
      <w:pgMar w:left="1418" w:right="851" w:header="709" w:top="766" w:footer="0" w:bottom="737" w:gutter="0"/>
      <w:pgNumType w:fmt="decimal"/>
      <w:formProt w:val="false"/>
      <w:titlePg/>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Consolas">
    <w:charset w:val="cc"/>
    <w:family w:val="roman"/>
    <w:pitch w:val="variable"/>
  </w:font>
  <w:font w:name="Liberation Sans">
    <w:altName w:val="Arial"/>
    <w:charset w:val="cc"/>
    <w:family w:val="roman"/>
    <w:pitch w:val="variable"/>
  </w:font>
  <w:font w:name="Times New Roman CYR">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settings.xml><?xml version="1.0" encoding="utf-8"?>
<w:settings xmlns:w="http://schemas.openxmlformats.org/wordprocessingml/2006/main">
  <w:zoom w:percent="7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257f"/>
    <w:pPr>
      <w:widowControl/>
      <w:bidi w:val="0"/>
      <w:spacing w:lineRule="auto" w:line="240" w:before="0" w:after="0"/>
      <w:jc w:val="left"/>
    </w:pPr>
    <w:rPr>
      <w:rFonts w:ascii="Times New Roman" w:hAnsi="Times New Roman" w:eastAsia="Times New Roman" w:cs="Times New Roman"/>
      <w:color w:val="00000A"/>
      <w:spacing w:val="10"/>
      <w:sz w:val="28"/>
      <w:szCs w:val="28"/>
      <w:lang w:val="ru-RU" w:eastAsia="ru-RU" w:bidi="ar-SA"/>
    </w:rPr>
  </w:style>
  <w:style w:type="paragraph" w:styleId="1">
    <w:name w:val="Заголовок 1"/>
    <w:basedOn w:val="Normal"/>
    <w:link w:val="10"/>
    <w:qFormat/>
    <w:rsid w:val="00fa79e3"/>
    <w:pPr>
      <w:keepNext/>
      <w:outlineLvl w:val="0"/>
    </w:pPr>
    <w:rPr>
      <w:spacing w:val="0"/>
      <w:szCs w:val="20"/>
    </w:rPr>
  </w:style>
  <w:style w:type="character" w:styleId="DefaultParagraphFont" w:default="1">
    <w:name w:val="Default Paragraph Font"/>
    <w:uiPriority w:val="1"/>
    <w:semiHidden/>
    <w:unhideWhenUsed/>
    <w:qFormat/>
    <w:rPr/>
  </w:style>
  <w:style w:type="character" w:styleId="2" w:customStyle="1">
    <w:name w:val="Основной текст 2 Знак"/>
    <w:basedOn w:val="DefaultParagraphFont"/>
    <w:link w:val="2"/>
    <w:uiPriority w:val="99"/>
    <w:qFormat/>
    <w:rsid w:val="00d11995"/>
    <w:rPr>
      <w:rFonts w:ascii="Times New Roman" w:hAnsi="Times New Roman" w:eastAsia="Times New Roman" w:cs="Times New Roman"/>
      <w:sz w:val="28"/>
      <w:szCs w:val="20"/>
      <w:lang w:eastAsia="ru-RU"/>
    </w:rPr>
  </w:style>
  <w:style w:type="character" w:styleId="Style13" w:customStyle="1">
    <w:name w:val="Текст выноски Знак"/>
    <w:basedOn w:val="DefaultParagraphFont"/>
    <w:link w:val="a4"/>
    <w:uiPriority w:val="99"/>
    <w:semiHidden/>
    <w:qFormat/>
    <w:rsid w:val="00c84d2f"/>
    <w:rPr>
      <w:rFonts w:ascii="Tahoma" w:hAnsi="Tahoma" w:eastAsia="Times New Roman" w:cs="Tahoma"/>
      <w:spacing w:val="10"/>
      <w:sz w:val="16"/>
      <w:szCs w:val="16"/>
      <w:lang w:eastAsia="ru-RU"/>
    </w:rPr>
  </w:style>
  <w:style w:type="character" w:styleId="Style14" w:customStyle="1">
    <w:name w:val="Верхний колонтитул Знак"/>
    <w:basedOn w:val="DefaultParagraphFont"/>
    <w:link w:val="aa"/>
    <w:qFormat/>
    <w:rsid w:val="000f06c7"/>
    <w:rPr>
      <w:rFonts w:ascii="Times New Roman" w:hAnsi="Times New Roman" w:eastAsia="Times New Roman" w:cs="Times New Roman"/>
      <w:spacing w:val="10"/>
      <w:sz w:val="28"/>
      <w:szCs w:val="28"/>
      <w:lang w:eastAsia="ru-RU"/>
    </w:rPr>
  </w:style>
  <w:style w:type="character" w:styleId="Style15" w:customStyle="1">
    <w:name w:val="Нижний колонтитул Знак"/>
    <w:basedOn w:val="DefaultParagraphFont"/>
    <w:link w:val="ac"/>
    <w:uiPriority w:val="99"/>
    <w:qFormat/>
    <w:rsid w:val="000f06c7"/>
    <w:rPr>
      <w:rFonts w:ascii="Times New Roman" w:hAnsi="Times New Roman" w:eastAsia="Times New Roman" w:cs="Times New Roman"/>
      <w:spacing w:val="10"/>
      <w:sz w:val="28"/>
      <w:szCs w:val="28"/>
      <w:lang w:eastAsia="ru-RU"/>
    </w:rPr>
  </w:style>
  <w:style w:type="character" w:styleId="11" w:customStyle="1">
    <w:name w:val="Заголовок 1 Знак"/>
    <w:basedOn w:val="DefaultParagraphFont"/>
    <w:link w:val="1"/>
    <w:qFormat/>
    <w:rsid w:val="00fa79e3"/>
    <w:rPr>
      <w:rFonts w:ascii="Times New Roman" w:hAnsi="Times New Roman" w:eastAsia="Times New Roman" w:cs="Times New Roman"/>
      <w:sz w:val="28"/>
      <w:szCs w:val="20"/>
      <w:lang w:eastAsia="ru-RU"/>
    </w:rPr>
  </w:style>
  <w:style w:type="character" w:styleId="Style16">
    <w:name w:val="Интернет-ссылка"/>
    <w:basedOn w:val="DefaultParagraphFont"/>
    <w:uiPriority w:val="99"/>
    <w:semiHidden/>
    <w:unhideWhenUsed/>
    <w:rsid w:val="00f72283"/>
    <w:rPr>
      <w:strike w:val="false"/>
      <w:dstrike w:val="false"/>
      <w:color w:val="2862BB"/>
      <w:u w:val="none"/>
      <w:effect w:val="blinkBackground"/>
    </w:rPr>
  </w:style>
  <w:style w:type="character" w:styleId="Strong">
    <w:name w:val="Strong"/>
    <w:basedOn w:val="DefaultParagraphFont"/>
    <w:uiPriority w:val="22"/>
    <w:qFormat/>
    <w:rsid w:val="00f72283"/>
    <w:rPr>
      <w:b/>
      <w:bCs/>
    </w:rPr>
  </w:style>
  <w:style w:type="character" w:styleId="Style17" w:customStyle="1">
    <w:name w:val="Основной текст Знак"/>
    <w:basedOn w:val="DefaultParagraphFont"/>
    <w:link w:val="af0"/>
    <w:uiPriority w:val="99"/>
    <w:semiHidden/>
    <w:qFormat/>
    <w:rsid w:val="00eb08e4"/>
    <w:rPr>
      <w:rFonts w:ascii="Times New Roman" w:hAnsi="Times New Roman" w:eastAsia="Times New Roman" w:cs="Times New Roman"/>
      <w:spacing w:val="10"/>
      <w:sz w:val="28"/>
      <w:szCs w:val="28"/>
      <w:lang w:eastAsia="ru-RU"/>
    </w:rPr>
  </w:style>
  <w:style w:type="character" w:styleId="21" w:customStyle="1">
    <w:name w:val="Основной текст (2)_"/>
    <w:basedOn w:val="DefaultParagraphFont"/>
    <w:link w:val="22"/>
    <w:qFormat/>
    <w:locked/>
    <w:rsid w:val="00eb08e4"/>
    <w:rPr>
      <w:rFonts w:ascii="Times New Roman" w:hAnsi="Times New Roman"/>
      <w:sz w:val="23"/>
      <w:szCs w:val="23"/>
      <w:shd w:fill="FFFFFF" w:val="clear"/>
    </w:rPr>
  </w:style>
  <w:style w:type="character" w:styleId="12" w:customStyle="1">
    <w:name w:val="Заголовок №1_"/>
    <w:basedOn w:val="DefaultParagraphFont"/>
    <w:link w:val="14"/>
    <w:qFormat/>
    <w:locked/>
    <w:rsid w:val="00eb08e4"/>
    <w:rPr>
      <w:rFonts w:ascii="Times New Roman" w:hAnsi="Times New Roman"/>
      <w:sz w:val="23"/>
      <w:szCs w:val="23"/>
      <w:shd w:fill="FFFFFF" w:val="clear"/>
    </w:rPr>
  </w:style>
  <w:style w:type="character" w:styleId="Style18" w:customStyle="1">
    <w:name w:val="Текст Знак"/>
    <w:basedOn w:val="DefaultParagraphFont"/>
    <w:link w:val="af2"/>
    <w:uiPriority w:val="99"/>
    <w:semiHidden/>
    <w:qFormat/>
    <w:rsid w:val="000857a1"/>
    <w:rPr>
      <w:rFonts w:ascii="Courier New" w:hAnsi="Courier New" w:eastAsia="Times New Roman" w:cs="Courier New"/>
      <w:sz w:val="20"/>
      <w:szCs w:val="20"/>
      <w:lang w:eastAsia="ru-RU"/>
    </w:rPr>
  </w:style>
  <w:style w:type="character" w:styleId="13" w:customStyle="1">
    <w:name w:val="Текст Знак1"/>
    <w:basedOn w:val="DefaultParagraphFont"/>
    <w:uiPriority w:val="99"/>
    <w:semiHidden/>
    <w:qFormat/>
    <w:rsid w:val="000857a1"/>
    <w:rPr>
      <w:rFonts w:ascii="Consolas" w:hAnsi="Consolas" w:eastAsia="Times New Roman" w:cs="Consolas"/>
      <w:spacing w:val="10"/>
      <w:sz w:val="21"/>
      <w:szCs w:val="21"/>
      <w:lang w:eastAsia="ru-RU"/>
    </w:rPr>
  </w:style>
  <w:style w:type="character" w:styleId="ListLabel1">
    <w:name w:val="ListLabel 1"/>
    <w:qFormat/>
    <w:rPr>
      <w:rFonts w:cs="Courier New"/>
    </w:rPr>
  </w:style>
  <w:style w:type="character" w:styleId="ListLabel2">
    <w:name w:val="ListLabel 2"/>
    <w:qFormat/>
    <w:rPr>
      <w:b w:val="false"/>
      <w:i w:val="false"/>
      <w:caps w:val="false"/>
      <w:smallCaps w:val="false"/>
      <w:strike w:val="false"/>
      <w:dstrike w:val="false"/>
      <w:color w:val="000000"/>
      <w:spacing w:val="0"/>
      <w:w w:val="100"/>
      <w:sz w:val="22"/>
      <w:u w:val="none"/>
    </w:rPr>
  </w:style>
  <w:style w:type="character" w:styleId="ListLabel3">
    <w:name w:val="ListLabel 3"/>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4">
    <w:name w:val="ListLabel 4"/>
    <w:qFormat/>
    <w:rPr>
      <w:rFonts w:cs="Times New Roman"/>
      <w:b w:val="false"/>
      <w:bCs w:val="false"/>
      <w:i w:val="false"/>
      <w:iCs w:val="false"/>
      <w:caps w:val="false"/>
      <w:smallCaps w:val="false"/>
      <w:strike w:val="false"/>
      <w:dstrike w:val="false"/>
      <w:color w:val="000000"/>
      <w:spacing w:val="0"/>
      <w:w w:val="100"/>
      <w:sz w:val="26"/>
      <w:szCs w:val="26"/>
      <w:u w:val="none"/>
    </w:rPr>
  </w:style>
  <w:style w:type="character" w:styleId="ListLabel5">
    <w:name w:val="ListLabel 5"/>
    <w:qFormat/>
    <w:rPr>
      <w:i w:val="false"/>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Основной текст"/>
    <w:basedOn w:val="Normal"/>
    <w:link w:val="af1"/>
    <w:uiPriority w:val="99"/>
    <w:semiHidden/>
    <w:unhideWhenUsed/>
    <w:rsid w:val="00eb08e4"/>
    <w:pPr>
      <w:spacing w:before="0" w:after="120"/>
    </w:pPr>
    <w:rPr/>
  </w:style>
  <w:style w:type="paragraph" w:styleId="Style21">
    <w:name w:val="Список"/>
    <w:basedOn w:val="Style20"/>
    <w:pPr/>
    <w:rPr>
      <w:rFonts w:cs="Mangal"/>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rmalWeb">
    <w:name w:val="Normal (Web)"/>
    <w:basedOn w:val="Normal"/>
    <w:uiPriority w:val="99"/>
    <w:unhideWhenUsed/>
    <w:qFormat/>
    <w:rsid w:val="0009257f"/>
    <w:pPr>
      <w:spacing w:beforeAutospacing="1" w:afterAutospacing="1"/>
    </w:pPr>
    <w:rPr>
      <w:spacing w:val="0"/>
      <w:sz w:val="24"/>
      <w:szCs w:val="24"/>
    </w:rPr>
  </w:style>
  <w:style w:type="paragraph" w:styleId="BodyText2">
    <w:name w:val="Body Text 2"/>
    <w:basedOn w:val="Normal"/>
    <w:link w:val="20"/>
    <w:uiPriority w:val="99"/>
    <w:qFormat/>
    <w:rsid w:val="00d11995"/>
    <w:pPr>
      <w:jc w:val="both"/>
    </w:pPr>
    <w:rPr>
      <w:spacing w:val="0"/>
      <w:szCs w:val="20"/>
    </w:rPr>
  </w:style>
  <w:style w:type="paragraph" w:styleId="BalloonText">
    <w:name w:val="Balloon Text"/>
    <w:basedOn w:val="Normal"/>
    <w:link w:val="a5"/>
    <w:uiPriority w:val="99"/>
    <w:semiHidden/>
    <w:unhideWhenUsed/>
    <w:qFormat/>
    <w:rsid w:val="00c84d2f"/>
    <w:pPr/>
    <w:rPr>
      <w:rFonts w:ascii="Tahoma" w:hAnsi="Tahoma" w:cs="Tahoma"/>
      <w:sz w:val="16"/>
      <w:szCs w:val="16"/>
    </w:rPr>
  </w:style>
  <w:style w:type="paragraph" w:styleId="14" w:customStyle="1">
    <w:name w:val="заголовок 1"/>
    <w:basedOn w:val="Normal"/>
    <w:qFormat/>
    <w:rsid w:val="00195dc3"/>
    <w:pPr>
      <w:keepNext/>
      <w:jc w:val="center"/>
      <w:outlineLvl w:val="0"/>
    </w:pPr>
    <w:rPr>
      <w:spacing w:val="0"/>
      <w:szCs w:val="20"/>
    </w:rPr>
  </w:style>
  <w:style w:type="paragraph" w:styleId="Style24" w:customStyle="1">
    <w:name w:val="Документ ИКСО"/>
    <w:basedOn w:val="Normal"/>
    <w:qFormat/>
    <w:rsid w:val="00195dc3"/>
    <w:pPr>
      <w:spacing w:lineRule="auto" w:line="360" w:before="120" w:after="0"/>
      <w:ind w:firstLine="709"/>
      <w:jc w:val="both"/>
    </w:pPr>
    <w:rPr>
      <w:rFonts w:ascii="Times New Roman CYR" w:hAnsi="Times New Roman CYR"/>
      <w:spacing w:val="0"/>
    </w:rPr>
  </w:style>
  <w:style w:type="paragraph" w:styleId="NoSpacing">
    <w:name w:val="No Spacing"/>
    <w:uiPriority w:val="1"/>
    <w:qFormat/>
    <w:rsid w:val="006f045a"/>
    <w:pPr>
      <w:widowControl/>
      <w:bidi w:val="0"/>
      <w:spacing w:lineRule="auto" w:line="240" w:before="0" w:after="0"/>
      <w:jc w:val="left"/>
    </w:pPr>
    <w:rPr>
      <w:rFonts w:ascii="Times New Roman" w:hAnsi="Times New Roman" w:eastAsia="Times New Roman" w:cs="Times New Roman"/>
      <w:color w:val="00000A"/>
      <w:spacing w:val="10"/>
      <w:sz w:val="28"/>
      <w:szCs w:val="28"/>
      <w:lang w:val="ru-RU" w:eastAsia="ru-RU" w:bidi="ar-SA"/>
    </w:rPr>
  </w:style>
  <w:style w:type="paragraph" w:styleId="ListParagraph">
    <w:name w:val="List Paragraph"/>
    <w:basedOn w:val="Normal"/>
    <w:uiPriority w:val="34"/>
    <w:qFormat/>
    <w:rsid w:val="000a2c2d"/>
    <w:pPr>
      <w:spacing w:before="0" w:after="0"/>
      <w:ind w:left="720" w:hanging="0"/>
      <w:contextualSpacing/>
    </w:pPr>
    <w:rPr/>
  </w:style>
  <w:style w:type="paragraph" w:styleId="PlainText1" w:customStyle="1">
    <w:name w:val="Plain Text1"/>
    <w:basedOn w:val="Normal"/>
    <w:uiPriority w:val="99"/>
    <w:qFormat/>
    <w:rsid w:val="00a910b0"/>
    <w:pPr>
      <w:spacing w:lineRule="auto" w:line="360" w:before="120" w:after="0"/>
      <w:ind w:firstLine="720"/>
      <w:jc w:val="both"/>
    </w:pPr>
    <w:rPr>
      <w:rFonts w:ascii="Courier New" w:hAnsi="Courier New"/>
      <w:spacing w:val="0"/>
      <w:sz w:val="20"/>
      <w:szCs w:val="24"/>
    </w:rPr>
  </w:style>
  <w:style w:type="paragraph" w:styleId="Style25">
    <w:name w:val="Верхний колонтитул"/>
    <w:basedOn w:val="Normal"/>
    <w:link w:val="ab"/>
    <w:unhideWhenUsed/>
    <w:rsid w:val="000f06c7"/>
    <w:pPr>
      <w:tabs>
        <w:tab w:val="center" w:pos="4677" w:leader="none"/>
        <w:tab w:val="right" w:pos="9355" w:leader="none"/>
      </w:tabs>
    </w:pPr>
    <w:rPr/>
  </w:style>
  <w:style w:type="paragraph" w:styleId="Style26">
    <w:name w:val="Нижний колонтитул"/>
    <w:basedOn w:val="Normal"/>
    <w:link w:val="ad"/>
    <w:uiPriority w:val="99"/>
    <w:unhideWhenUsed/>
    <w:rsid w:val="000f06c7"/>
    <w:pPr>
      <w:tabs>
        <w:tab w:val="center" w:pos="4677" w:leader="none"/>
        <w:tab w:val="right" w:pos="9355" w:leader="none"/>
      </w:tabs>
    </w:pPr>
    <w:rPr/>
  </w:style>
  <w:style w:type="paragraph" w:styleId="15" w:customStyle="1">
    <w:name w:val="Абзац списка1"/>
    <w:basedOn w:val="Normal"/>
    <w:qFormat/>
    <w:rsid w:val="0004758a"/>
    <w:pPr>
      <w:spacing w:lineRule="auto" w:line="360" w:before="0" w:after="200"/>
      <w:ind w:left="720" w:hanging="0"/>
      <w:jc w:val="both"/>
    </w:pPr>
    <w:rPr>
      <w:spacing w:val="0"/>
      <w:szCs w:val="22"/>
      <w:lang w:eastAsia="en-US"/>
    </w:rPr>
  </w:style>
  <w:style w:type="paragraph" w:styleId="ConsPlusNormal" w:customStyle="1">
    <w:name w:val="ConsPlusNormal"/>
    <w:qFormat/>
    <w:rsid w:val="0093081e"/>
    <w:pPr>
      <w:widowControl/>
      <w:bidi w:val="0"/>
      <w:spacing w:lineRule="auto" w:line="240" w:before="0" w:after="0"/>
      <w:jc w:val="left"/>
    </w:pPr>
    <w:rPr>
      <w:rFonts w:ascii="Arial" w:hAnsi="Arial" w:eastAsia="Calibri" w:cs="Arial" w:eastAsiaTheme="minorHAnsi"/>
      <w:color w:val="00000A"/>
      <w:sz w:val="20"/>
      <w:szCs w:val="20"/>
      <w:lang w:val="ru-RU" w:eastAsia="en-US" w:bidi="ar-SA"/>
    </w:rPr>
  </w:style>
  <w:style w:type="paragraph" w:styleId="22" w:customStyle="1">
    <w:name w:val="Основной текст (2)"/>
    <w:basedOn w:val="Normal"/>
    <w:link w:val="21"/>
    <w:qFormat/>
    <w:rsid w:val="00eb08e4"/>
    <w:pPr>
      <w:shd w:val="clear" w:color="auto" w:fill="FFFFFF"/>
      <w:spacing w:lineRule="atLeast" w:line="240" w:before="0" w:after="360"/>
      <w:jc w:val="right"/>
    </w:pPr>
    <w:rPr>
      <w:rFonts w:eastAsia="Calibri" w:cs="" w:cstheme="minorBidi" w:eastAsiaTheme="minorHAnsi"/>
      <w:b/>
      <w:bCs/>
      <w:spacing w:val="0"/>
      <w:sz w:val="23"/>
      <w:szCs w:val="23"/>
      <w:lang w:eastAsia="en-US"/>
    </w:rPr>
  </w:style>
  <w:style w:type="paragraph" w:styleId="16" w:customStyle="1">
    <w:name w:val="Заголовок №1"/>
    <w:basedOn w:val="Normal"/>
    <w:link w:val="13"/>
    <w:qFormat/>
    <w:rsid w:val="00eb08e4"/>
    <w:pPr>
      <w:shd w:val="clear" w:color="auto" w:fill="FFFFFF"/>
      <w:spacing w:lineRule="atLeast" w:line="240" w:before="240" w:after="0"/>
      <w:jc w:val="center"/>
      <w:outlineLvl w:val="0"/>
    </w:pPr>
    <w:rPr>
      <w:rFonts w:eastAsia="Calibri" w:cs="" w:cstheme="minorBidi" w:eastAsiaTheme="minorHAnsi"/>
      <w:b/>
      <w:bCs/>
      <w:spacing w:val="0"/>
      <w:sz w:val="23"/>
      <w:szCs w:val="23"/>
      <w:lang w:eastAsia="en-US"/>
    </w:rPr>
  </w:style>
  <w:style w:type="paragraph" w:styleId="PlainText">
    <w:name w:val="Plain Text"/>
    <w:basedOn w:val="Normal"/>
    <w:link w:val="af3"/>
    <w:uiPriority w:val="99"/>
    <w:semiHidden/>
    <w:unhideWhenUsed/>
    <w:qFormat/>
    <w:rsid w:val="000857a1"/>
    <w:pPr/>
    <w:rPr>
      <w:rFonts w:ascii="Courier New" w:hAnsi="Courier New" w:cs="Courier New"/>
      <w:spacing w:val="0"/>
      <w:sz w:val="20"/>
      <w:szCs w:val="20"/>
    </w:rPr>
  </w:style>
  <w:style w:type="paragraph" w:styleId="1415" w:customStyle="1">
    <w:name w:val="текст14-15"/>
    <w:basedOn w:val="Normal"/>
    <w:qFormat/>
    <w:rsid w:val="00be6320"/>
    <w:pPr>
      <w:spacing w:lineRule="auto" w:line="360"/>
      <w:ind w:firstLine="709"/>
      <w:jc w:val="both"/>
    </w:pPr>
    <w:rPr>
      <w:spacing w:val="0"/>
      <w:szCs w:val="20"/>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rsid w:val="00b95d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AE02-5BAC-450F-A49E-3D5C683B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LibreOffice/5.0.4.2$Windows_X86_64 LibreOffice_project/2b9802c1994aa0b7dc6079e128979269cf95bc78</Application>
  <Paragraphs>23</Paragraphs>
  <Company>Администрация города Нижний Тагил</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2016-08-05T05:19:00Z</dcterms:created>
  <dc:creator>Архипова </dc:creator>
  <dc:language>ru-RU</dc:language>
  <cp:lastPrinted>2016-08-06T07:31:00Z</cp:lastPrinted>
  <dcterms:modified xsi:type="dcterms:W3CDTF">2016-08-11T14:37:56Z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Администрация города Нижний Тагил</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