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F0" w:rsidRPr="00F5034E" w:rsidRDefault="00BE47F0" w:rsidP="00BE47F0">
      <w:pPr>
        <w:jc w:val="right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4</w:t>
      </w:r>
    </w:p>
    <w:p w:rsidR="00BE47F0" w:rsidRPr="00F5034E" w:rsidRDefault="00BE47F0" w:rsidP="00BE47F0">
      <w:pPr>
        <w:rPr>
          <w:rFonts w:ascii="Liberation Serif" w:hAnsi="Liberation Serif" w:cs="Liberation Serif"/>
          <w:b/>
        </w:rPr>
      </w:pPr>
    </w:p>
    <w:tbl>
      <w:tblPr>
        <w:tblW w:w="9471" w:type="dxa"/>
        <w:tblInd w:w="93" w:type="dxa"/>
        <w:tblLook w:val="0000"/>
      </w:tblPr>
      <w:tblGrid>
        <w:gridCol w:w="1987"/>
        <w:gridCol w:w="1988"/>
        <w:gridCol w:w="5496"/>
      </w:tblGrid>
      <w:tr w:rsidR="00BE47F0" w:rsidRPr="00F5034E" w:rsidTr="0059693D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BE47F0" w:rsidRPr="006F196C" w:rsidRDefault="00BE47F0" w:rsidP="0059693D">
            <w:pPr>
              <w:jc w:val="right"/>
              <w:rPr>
                <w:rFonts w:ascii="Liberation Serif" w:hAnsi="Liberation Serif" w:cs="Liberation Serif"/>
                <w:bCs/>
                <w:szCs w:val="2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  <w:tc>
          <w:tcPr>
            <w:tcW w:w="5496" w:type="dxa"/>
            <w:shd w:val="clear" w:color="auto" w:fill="auto"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bCs/>
                <w:szCs w:val="2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Cs w:val="28"/>
              </w:rPr>
              <w:t>ФИНАНСОВЫЙ ОТЧЕТ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BE47F0" w:rsidRPr="006F196C" w:rsidRDefault="00BE47F0" w:rsidP="0059693D">
            <w:pPr>
              <w:jc w:val="right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7F0" w:rsidRPr="006F196C" w:rsidRDefault="00BE47F0" w:rsidP="0059693D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 w:rsidRPr="006F196C">
              <w:rPr>
                <w:rFonts w:ascii="Liberation Serif" w:hAnsi="Liberation Serif" w:cs="Liberation Serif"/>
                <w:bCs/>
                <w:sz w:val="16"/>
                <w:szCs w:val="16"/>
              </w:rPr>
              <w:t>(первый, итоговый)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BE47F0" w:rsidRPr="006F196C" w:rsidRDefault="00BE47F0" w:rsidP="0059693D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BE47F0" w:rsidRPr="006F196C" w:rsidRDefault="00BE47F0" w:rsidP="0059693D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2D0" w:rsidRPr="003712D0" w:rsidRDefault="003712D0" w:rsidP="0059693D">
            <w:pPr>
              <w:jc w:val="center"/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</w:pPr>
            <w:r w:rsidRPr="003712D0"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 xml:space="preserve">выборов депутатов Законодательного Собрания Свердловской области  </w:t>
            </w:r>
          </w:p>
          <w:p w:rsidR="00BE47F0" w:rsidRPr="003712D0" w:rsidRDefault="003712D0" w:rsidP="005969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12D0"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>19 сентября 2021 года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12D0" w:rsidRPr="003712D0" w:rsidRDefault="003712D0" w:rsidP="003712D0">
            <w:pPr>
              <w:pStyle w:val="a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712D0">
              <w:rPr>
                <w:rFonts w:ascii="Liberation Serif" w:hAnsi="Liberation Serif" w:cs="Liberation Serif"/>
                <w:sz w:val="24"/>
                <w:szCs w:val="24"/>
              </w:rPr>
              <w:t>Дополнительный офис № 7003/0650 публичного акционерного общества «Сбербанк</w:t>
            </w:r>
            <w:r w:rsidRPr="003712D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  <w:r w:rsidRPr="003712D0">
              <w:rPr>
                <w:rFonts w:ascii="Liberation Serif" w:hAnsi="Liberation Serif" w:cs="Liberation Serif"/>
                <w:sz w:val="24"/>
                <w:szCs w:val="24"/>
              </w:rPr>
              <w:t>России», 623530, Свердловская область, город Богданович, улица Партизанская, дом 19</w:t>
            </w:r>
          </w:p>
          <w:p w:rsidR="00BE47F0" w:rsidRPr="003712D0" w:rsidRDefault="00BE47F0" w:rsidP="0059693D">
            <w:pPr>
              <w:jc w:val="center"/>
              <w:rPr>
                <w:rFonts w:ascii="Liberation Serif" w:hAnsi="Liberation Serif" w:cs="Liberation Serif"/>
                <w:sz w:val="4"/>
                <w:szCs w:val="4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BE47F0" w:rsidRPr="00F5034E" w:rsidRDefault="00BE47F0" w:rsidP="00BE47F0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Liberation Serif" w:hAnsi="Liberation Serif" w:cs="Liberation Serif"/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BE47F0" w:rsidRPr="00F5034E" w:rsidTr="0059693D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Приме</w:t>
            </w:r>
            <w:r w:rsidRPr="00F5034E">
              <w:rPr>
                <w:rFonts w:ascii="Liberation Serif" w:hAnsi="Liberation Serif" w:cs="Liberation Serif"/>
                <w:sz w:val="20"/>
              </w:rPr>
              <w:softHyphen/>
              <w:t>чание</w:t>
            </w:r>
          </w:p>
        </w:tc>
      </w:tr>
      <w:tr w:rsidR="00BE47F0" w:rsidRPr="00F5034E" w:rsidTr="0059693D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4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средств в установленном порядке для формирования избирательного фонда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EC13B7">
              <w:rPr>
                <w:rStyle w:val="a5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Перечислено в доход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с нарушением установленного порядка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(стр.19=стр.20+стр.23+стр.24+стр.25+стр.26+стр.27+стр.28+стр.29+стр.30)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организацию сбора подписей избирателей в поддержку выдвижения кандидата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изготовления подписных листов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(подтверждается прилагаемыми копиями соответствующих первичных финансовых документов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3E73BD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На проведение </w:t>
            </w:r>
            <w:r w:rsidRPr="003E73BD">
              <w:rPr>
                <w:rFonts w:ascii="Liberation Serif" w:hAnsi="Liberation Serif" w:cs="Liberation Serif"/>
                <w:sz w:val="18"/>
                <w:szCs w:val="18"/>
              </w:rPr>
              <w:t>агитационных публичных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Распределено неизрасходованного остатка средств фонда пропорционально вложенным средствам</w:t>
            </w:r>
            <w:r w:rsidRPr="00EC13B7">
              <w:rPr>
                <w:rStyle w:val="a5"/>
                <w:rFonts w:ascii="Liberation Serif" w:hAnsi="Liberation Serif" w:cs="Liberation Serif"/>
                <w:b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Остаток средств фонда на дату с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оставления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отчета (</w:t>
            </w:r>
            <w:r w:rsidRPr="002C6457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подтверждается 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прилагаемой банковской справкой)</w:t>
            </w:r>
          </w:p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(стр.32=стр.1-стр.12-стр.19-стр.31)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BE47F0" w:rsidRPr="00F5034E" w:rsidTr="0059693D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E47F0" w:rsidRPr="00F5034E" w:rsidTr="0059693D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BE47F0" w:rsidRPr="00F5034E" w:rsidRDefault="00BE47F0" w:rsidP="00BE47F0">
      <w:pPr>
        <w:spacing w:line="360" w:lineRule="auto"/>
        <w:jc w:val="center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BE47F0" w:rsidRPr="00F5034E" w:rsidTr="0059693D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E47F0" w:rsidRPr="00F5034E" w:rsidTr="0059693D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7F0" w:rsidRPr="00F5034E" w:rsidRDefault="00BE47F0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BE47F0" w:rsidRPr="00F5034E" w:rsidRDefault="00BE47F0" w:rsidP="00BE47F0">
      <w:pPr>
        <w:rPr>
          <w:rFonts w:ascii="Liberation Serif" w:hAnsi="Liberation Serif" w:cs="Liberation Serif"/>
          <w:b/>
        </w:rPr>
      </w:pPr>
    </w:p>
    <w:p w:rsidR="004548F6" w:rsidRDefault="004548F6" w:rsidP="00BE47F0"/>
    <w:sectPr w:rsidR="004548F6" w:rsidSect="007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DF" w:rsidRDefault="00E974DF" w:rsidP="00BE47F0">
      <w:r>
        <w:separator/>
      </w:r>
    </w:p>
  </w:endnote>
  <w:endnote w:type="continuationSeparator" w:id="0">
    <w:p w:rsidR="00E974DF" w:rsidRDefault="00E974DF" w:rsidP="00BE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DF" w:rsidRDefault="00E974DF" w:rsidP="00BE47F0">
      <w:r>
        <w:separator/>
      </w:r>
    </w:p>
  </w:footnote>
  <w:footnote w:type="continuationSeparator" w:id="0">
    <w:p w:rsidR="00E974DF" w:rsidRDefault="00E974DF" w:rsidP="00BE47F0">
      <w:r>
        <w:continuationSeparator/>
      </w:r>
    </w:p>
  </w:footnote>
  <w:footnote w:id="1">
    <w:p w:rsidR="00BE47F0" w:rsidRPr="002C6457" w:rsidRDefault="00BE47F0" w:rsidP="00BE47F0">
      <w:pPr>
        <w:pStyle w:val="a3"/>
        <w:jc w:val="both"/>
        <w:rPr>
          <w:rFonts w:ascii="Liberation Serif" w:hAnsi="Liberation Serif" w:cs="Liberation Serif"/>
        </w:rPr>
      </w:pPr>
      <w:r w:rsidRPr="002C6457">
        <w:rPr>
          <w:rStyle w:val="a5"/>
          <w:rFonts w:ascii="Liberation Serif" w:hAnsi="Liberation Serif" w:cs="Liberation Serif"/>
        </w:rPr>
        <w:footnoteRef/>
      </w:r>
      <w:r w:rsidRPr="002C6457">
        <w:rPr>
          <w:rFonts w:ascii="Liberation Serif" w:hAnsi="Liberation Serif" w:cs="Liberation Serif"/>
        </w:rPr>
        <w:t> 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2">
    <w:p w:rsidR="00BE47F0" w:rsidRPr="00EC13B7" w:rsidRDefault="00BE47F0" w:rsidP="00BE47F0">
      <w:pPr>
        <w:pStyle w:val="a3"/>
        <w:rPr>
          <w:rFonts w:ascii="Liberation Serif" w:hAnsi="Liberation Serif" w:cs="Liberation Serif"/>
        </w:rPr>
      </w:pPr>
      <w:r w:rsidRPr="00EC13B7">
        <w:rPr>
          <w:rStyle w:val="a5"/>
          <w:rFonts w:ascii="Liberation Serif" w:hAnsi="Liberation Serif" w:cs="Liberation Serif"/>
        </w:rPr>
        <w:t>**</w:t>
      </w:r>
      <w:r w:rsidRPr="00EC13B7">
        <w:rPr>
          <w:rFonts w:ascii="Liberation Serif" w:hAnsi="Liberation Serif" w:cs="Liberation Serif"/>
        </w:rPr>
        <w:t> Заполняется только в итоговом финансовом отчете.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F0"/>
    <w:rsid w:val="000E6B09"/>
    <w:rsid w:val="000F3538"/>
    <w:rsid w:val="003712D0"/>
    <w:rsid w:val="004548F6"/>
    <w:rsid w:val="00746CCA"/>
    <w:rsid w:val="00BE47F0"/>
    <w:rsid w:val="00E9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E47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BE4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E47F0"/>
    <w:rPr>
      <w:vertAlign w:val="superscript"/>
    </w:rPr>
  </w:style>
  <w:style w:type="paragraph" w:customStyle="1" w:styleId="a6">
    <w:name w:val="Адресат"/>
    <w:basedOn w:val="a7"/>
    <w:rsid w:val="003712D0"/>
    <w:pPr>
      <w:spacing w:before="120" w:after="0"/>
    </w:pPr>
    <w:rPr>
      <w:rFonts w:ascii="Times New Roman CYR" w:hAnsi="Times New Roman CYR"/>
      <w:szCs w:val="28"/>
    </w:rPr>
  </w:style>
  <w:style w:type="paragraph" w:customStyle="1" w:styleId="ConsNormal">
    <w:name w:val="ConsNormal"/>
    <w:rsid w:val="00371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12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12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Богданович</cp:lastModifiedBy>
  <cp:revision>2</cp:revision>
  <dcterms:created xsi:type="dcterms:W3CDTF">2021-04-26T11:15:00Z</dcterms:created>
  <dcterms:modified xsi:type="dcterms:W3CDTF">2021-06-18T05:49:00Z</dcterms:modified>
</cp:coreProperties>
</file>