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9C" w:rsidRDefault="002B789C" w:rsidP="00923355">
      <w:r w:rsidRPr="0010204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ыйгерб" style="width:31.5pt;height:57pt;visibility:visible">
            <v:imagedata r:id="rId7" o:title="" grayscale="t"/>
          </v:shape>
        </w:pict>
      </w:r>
    </w:p>
    <w:p w:rsidR="002B789C" w:rsidRDefault="002B789C" w:rsidP="00923355">
      <w:pPr>
        <w:rPr>
          <w:b/>
        </w:rPr>
      </w:pPr>
      <w:r>
        <w:rPr>
          <w:b/>
        </w:rPr>
        <w:t xml:space="preserve">СЕВЕРОУРАЛЬСКАЯ ГОРОДСКАЯ </w:t>
      </w:r>
    </w:p>
    <w:p w:rsidR="002B789C" w:rsidRDefault="002B789C" w:rsidP="00923355">
      <w:pPr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2B789C" w:rsidRDefault="002B789C" w:rsidP="00923355">
      <w:pPr>
        <w:rPr>
          <w:b/>
        </w:rPr>
      </w:pPr>
    </w:p>
    <w:p w:rsidR="002B789C" w:rsidRDefault="002B789C" w:rsidP="00923355">
      <w:pPr>
        <w:rPr>
          <w:b/>
        </w:rPr>
      </w:pPr>
      <w:r>
        <w:rPr>
          <w:b/>
        </w:rPr>
        <w:t>РЕШЕНИЕ</w:t>
      </w:r>
    </w:p>
    <w:tbl>
      <w:tblPr>
        <w:tblW w:w="0" w:type="auto"/>
        <w:tblLook w:val="01E0"/>
      </w:tblPr>
      <w:tblGrid>
        <w:gridCol w:w="4068"/>
        <w:gridCol w:w="1440"/>
        <w:gridCol w:w="4063"/>
      </w:tblGrid>
      <w:tr w:rsidR="002B789C" w:rsidRPr="00E3320E" w:rsidTr="00BE4F78">
        <w:tc>
          <w:tcPr>
            <w:tcW w:w="4068" w:type="dxa"/>
          </w:tcPr>
          <w:p w:rsidR="002B789C" w:rsidRPr="00E3320E" w:rsidRDefault="002B789C" w:rsidP="00BE4F78">
            <w:pPr>
              <w:widowControl w:val="0"/>
              <w:spacing w:before="120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E3320E">
              <w:rPr>
                <w:b/>
                <w:bCs/>
                <w:iCs/>
                <w:sz w:val="24"/>
                <w:szCs w:val="24"/>
              </w:rPr>
              <w:t>1</w:t>
            </w:r>
            <w:r>
              <w:rPr>
                <w:b/>
                <w:bCs/>
                <w:iCs/>
                <w:sz w:val="24"/>
                <w:szCs w:val="24"/>
              </w:rPr>
              <w:t xml:space="preserve">9 июля </w:t>
            </w:r>
            <w:r w:rsidRPr="00E3320E">
              <w:rPr>
                <w:b/>
                <w:bCs/>
                <w:iCs/>
                <w:sz w:val="24"/>
                <w:szCs w:val="24"/>
              </w:rPr>
              <w:t>2017 г</w:t>
            </w:r>
            <w:r>
              <w:rPr>
                <w:b/>
                <w:bCs/>
                <w:iCs/>
                <w:sz w:val="24"/>
                <w:szCs w:val="24"/>
              </w:rPr>
              <w:t>ода</w:t>
            </w:r>
          </w:p>
        </w:tc>
        <w:tc>
          <w:tcPr>
            <w:tcW w:w="1440" w:type="dxa"/>
          </w:tcPr>
          <w:p w:rsidR="002B789C" w:rsidRPr="00E3320E" w:rsidRDefault="002B789C" w:rsidP="00BE4F78">
            <w:pPr>
              <w:widowControl w:val="0"/>
              <w:spacing w:before="120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63" w:type="dxa"/>
          </w:tcPr>
          <w:p w:rsidR="002B789C" w:rsidRPr="00E3320E" w:rsidRDefault="002B789C" w:rsidP="00BF62CE">
            <w:pPr>
              <w:widowControl w:val="0"/>
              <w:spacing w:before="120"/>
              <w:jc w:val="right"/>
              <w:rPr>
                <w:b/>
                <w:bCs/>
                <w:iCs/>
                <w:sz w:val="24"/>
                <w:szCs w:val="24"/>
              </w:rPr>
            </w:pPr>
            <w:r w:rsidRPr="00E3320E">
              <w:rPr>
                <w:b/>
                <w:bCs/>
                <w:iCs/>
                <w:sz w:val="24"/>
                <w:szCs w:val="24"/>
              </w:rPr>
              <w:t>№ 1</w:t>
            </w:r>
            <w:r>
              <w:rPr>
                <w:b/>
                <w:bCs/>
                <w:iCs/>
                <w:sz w:val="24"/>
                <w:szCs w:val="24"/>
              </w:rPr>
              <w:t>6</w:t>
            </w:r>
            <w:r w:rsidRPr="00E3320E">
              <w:rPr>
                <w:b/>
                <w:bCs/>
                <w:iCs/>
                <w:sz w:val="24"/>
                <w:szCs w:val="24"/>
              </w:rPr>
              <w:t>/</w:t>
            </w:r>
            <w:r>
              <w:rPr>
                <w:b/>
                <w:bCs/>
                <w:iCs/>
                <w:sz w:val="24"/>
                <w:szCs w:val="24"/>
              </w:rPr>
              <w:t>102</w:t>
            </w:r>
          </w:p>
        </w:tc>
      </w:tr>
    </w:tbl>
    <w:p w:rsidR="002B789C" w:rsidRPr="00E3320E" w:rsidRDefault="002B789C" w:rsidP="00923355">
      <w:pPr>
        <w:rPr>
          <w:sz w:val="24"/>
          <w:szCs w:val="24"/>
        </w:rPr>
      </w:pPr>
      <w:r w:rsidRPr="00E3320E">
        <w:rPr>
          <w:sz w:val="24"/>
          <w:szCs w:val="24"/>
        </w:rPr>
        <w:t>г. Североуральск</w:t>
      </w:r>
    </w:p>
    <w:p w:rsidR="002B789C" w:rsidRDefault="002B789C" w:rsidP="00923355">
      <w:pPr>
        <w:widowControl w:val="0"/>
        <w:rPr>
          <w:sz w:val="24"/>
        </w:rPr>
      </w:pPr>
    </w:p>
    <w:tbl>
      <w:tblPr>
        <w:tblW w:w="9468" w:type="dxa"/>
        <w:tblLook w:val="01E0"/>
      </w:tblPr>
      <w:tblGrid>
        <w:gridCol w:w="9468"/>
      </w:tblGrid>
      <w:tr w:rsidR="002B789C" w:rsidRPr="00CA6316" w:rsidTr="00BE4F78">
        <w:tc>
          <w:tcPr>
            <w:tcW w:w="9468" w:type="dxa"/>
          </w:tcPr>
          <w:p w:rsidR="002B789C" w:rsidRDefault="002B789C" w:rsidP="00BE4F78">
            <w:pPr>
              <w:rPr>
                <w:b/>
              </w:rPr>
            </w:pPr>
            <w:r w:rsidRPr="00CA6316">
              <w:rPr>
                <w:b/>
              </w:rPr>
              <w:t>О распределении</w:t>
            </w:r>
          </w:p>
          <w:p w:rsidR="002B789C" w:rsidRDefault="002B789C" w:rsidP="00BE4F78">
            <w:pPr>
              <w:rPr>
                <w:b/>
              </w:rPr>
            </w:pPr>
            <w:r w:rsidRPr="00CA6316">
              <w:rPr>
                <w:b/>
              </w:rPr>
              <w:t xml:space="preserve"> средств областного бюджета на подготовку и проведение выборов </w:t>
            </w:r>
            <w:r>
              <w:rPr>
                <w:b/>
              </w:rPr>
              <w:t>Губернатора</w:t>
            </w:r>
            <w:r w:rsidRPr="00CA6316">
              <w:rPr>
                <w:b/>
              </w:rPr>
              <w:t xml:space="preserve"> Свердловской области </w:t>
            </w:r>
            <w:r>
              <w:rPr>
                <w:b/>
              </w:rPr>
              <w:t>в 2017 году</w:t>
            </w:r>
          </w:p>
          <w:p w:rsidR="002B789C" w:rsidRPr="00CA6316" w:rsidRDefault="002B789C" w:rsidP="00BE4F78">
            <w:pPr>
              <w:rPr>
                <w:b/>
              </w:rPr>
            </w:pPr>
            <w:r w:rsidRPr="00CA6316">
              <w:rPr>
                <w:b/>
              </w:rPr>
              <w:t xml:space="preserve"> для участковых избирательных комиссий</w:t>
            </w:r>
          </w:p>
        </w:tc>
      </w:tr>
    </w:tbl>
    <w:p w:rsidR="002B789C" w:rsidRDefault="002B789C" w:rsidP="00923355">
      <w:pPr>
        <w:spacing w:line="360" w:lineRule="auto"/>
        <w:ind w:firstLine="720"/>
        <w:jc w:val="both"/>
      </w:pPr>
    </w:p>
    <w:p w:rsidR="002B789C" w:rsidRPr="00CA6316" w:rsidRDefault="002B789C" w:rsidP="00C559A3">
      <w:pPr>
        <w:widowControl w:val="0"/>
        <w:spacing w:line="360" w:lineRule="auto"/>
        <w:ind w:firstLine="709"/>
        <w:jc w:val="both"/>
        <w:rPr>
          <w:b/>
        </w:rPr>
      </w:pPr>
      <w:r w:rsidRPr="00CA6316">
        <w:t xml:space="preserve">В соответствии с подпунктом 5 пункта 1 статьи 25 Избирательного кодекса Свердловской области,  постановлением Избирательной комиссии Свердловской области от 08 октября 2015 года № 20/131 «Об утверждении порядка составления, утверждения и ведения бюджетных смет избирательных комиссий (комиссий референдума) по средствам, выделенным из областного бюджета на подготовку и проведение выборов (референдума)» и постановлением  Избирательной комиссии Свердловской области от </w:t>
      </w:r>
      <w:r>
        <w:t>07</w:t>
      </w:r>
      <w:r w:rsidRPr="00CA6316">
        <w:t xml:space="preserve"> июня 201</w:t>
      </w:r>
      <w:r>
        <w:t>7</w:t>
      </w:r>
      <w:r w:rsidRPr="00CA6316">
        <w:t xml:space="preserve"> № 1</w:t>
      </w:r>
      <w:r>
        <w:t>0/96</w:t>
      </w:r>
      <w:r w:rsidRPr="00CA6316">
        <w:t xml:space="preserve"> </w:t>
      </w:r>
      <w:r w:rsidRPr="008F732D">
        <w:t>«О распределении средств областного бюджета на подготовку и</w:t>
      </w:r>
      <w:r>
        <w:t xml:space="preserve"> </w:t>
      </w:r>
      <w:r w:rsidRPr="008F732D">
        <w:t xml:space="preserve">проведение выборов Губернатора Свердловской области в 2017 году для нижестоящих избирательных комиссий» </w:t>
      </w:r>
      <w:r>
        <w:t>Североуральская городская</w:t>
      </w:r>
      <w:r w:rsidRPr="008F732D">
        <w:t xml:space="preserve"> территориальная</w:t>
      </w:r>
      <w:r w:rsidRPr="00CA6316">
        <w:t xml:space="preserve"> избирательная комиссия</w:t>
      </w:r>
      <w:r>
        <w:t xml:space="preserve">   </w:t>
      </w:r>
      <w:r w:rsidRPr="00CA6316">
        <w:rPr>
          <w:b/>
        </w:rPr>
        <w:t>р е ш и л а</w:t>
      </w:r>
      <w:r w:rsidRPr="00CA6316">
        <w:t>:</w:t>
      </w:r>
    </w:p>
    <w:p w:rsidR="002B789C" w:rsidRPr="00CA6316" w:rsidRDefault="002B789C" w:rsidP="00C559A3">
      <w:pPr>
        <w:widowControl w:val="0"/>
        <w:spacing w:line="360" w:lineRule="auto"/>
        <w:ind w:firstLine="709"/>
        <w:jc w:val="both"/>
      </w:pPr>
      <w:r w:rsidRPr="00CA6316">
        <w:t xml:space="preserve">1. Утвердить распределение средств областного бюджета на подготовку и проведение выборов </w:t>
      </w:r>
      <w:r w:rsidRPr="008F732D">
        <w:t>Губернатора Свердловской области в 2017 году для участковых</w:t>
      </w:r>
      <w:r w:rsidRPr="00CA6316">
        <w:t xml:space="preserve"> избирательных комиссий (приложение № 1).</w:t>
      </w:r>
    </w:p>
    <w:p w:rsidR="002B789C" w:rsidRPr="00CA6316" w:rsidRDefault="002B789C" w:rsidP="00C559A3">
      <w:pPr>
        <w:widowControl w:val="0"/>
        <w:spacing w:line="360" w:lineRule="auto"/>
        <w:ind w:firstLine="709"/>
        <w:jc w:val="both"/>
      </w:pPr>
      <w:r w:rsidRPr="00CA6316">
        <w:t xml:space="preserve">2. Утвердить смету расходов </w:t>
      </w:r>
      <w:r>
        <w:t>Североуральской городской</w:t>
      </w:r>
      <w:r w:rsidRPr="00CA6316">
        <w:t xml:space="preserve"> территориальной избирательной комиссии на подготовку и проведение </w:t>
      </w:r>
      <w:r w:rsidRPr="008F732D">
        <w:t>выборов Губернатора Свердловской области в 2017 году за участковые избират</w:t>
      </w:r>
      <w:r w:rsidRPr="00CA6316">
        <w:t>ельные комиссии (приложение № 2).</w:t>
      </w:r>
    </w:p>
    <w:p w:rsidR="002B789C" w:rsidRPr="00CA6316" w:rsidRDefault="002B789C" w:rsidP="00C559A3">
      <w:pPr>
        <w:widowControl w:val="0"/>
        <w:spacing w:line="360" w:lineRule="auto"/>
        <w:ind w:firstLine="709"/>
        <w:jc w:val="both"/>
      </w:pPr>
      <w:r w:rsidRPr="00CA6316">
        <w:t xml:space="preserve">3. Участковым избирательным комиссиям подготовить сметы расходов на подготовку и проведение </w:t>
      </w:r>
      <w:r w:rsidRPr="008F732D">
        <w:t>выборов Губернатора Свердловской области в 2017 году в соотв</w:t>
      </w:r>
      <w:r w:rsidRPr="00CA6316">
        <w:t xml:space="preserve">етствии с утвержденным распределением и направить их в </w:t>
      </w:r>
      <w:r>
        <w:t>Североуральскую городскую</w:t>
      </w:r>
      <w:r w:rsidRPr="00CA6316">
        <w:t xml:space="preserve"> территориальную избирательную комиссию не позднее </w:t>
      </w:r>
      <w:r>
        <w:t>22 августа 2017 года.</w:t>
      </w:r>
    </w:p>
    <w:p w:rsidR="002B789C" w:rsidRPr="00CA6316" w:rsidRDefault="002B789C" w:rsidP="00C559A3">
      <w:pPr>
        <w:pStyle w:val="a"/>
        <w:widowControl w:val="0"/>
        <w:spacing w:before="0"/>
      </w:pPr>
      <w:r w:rsidRPr="00CA6316">
        <w:t>4. Направить настоящее решение нижестоящим участковым избирательным комиссиям.</w:t>
      </w:r>
    </w:p>
    <w:p w:rsidR="002B789C" w:rsidRPr="00AE2A76" w:rsidRDefault="002B789C" w:rsidP="00C559A3">
      <w:pPr>
        <w:pStyle w:val="Pa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2A76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председателя комиссии Т.Я. Гусакову.</w:t>
      </w:r>
    </w:p>
    <w:p w:rsidR="002B789C" w:rsidRDefault="002B789C" w:rsidP="00923355">
      <w:pPr>
        <w:tabs>
          <w:tab w:val="center" w:pos="4950"/>
          <w:tab w:val="right" w:pos="9540"/>
        </w:tabs>
        <w:ind w:left="360" w:right="381"/>
        <w:rPr>
          <w:rFonts w:ascii="Times New Roman CYR" w:hAnsi="Times New Roman CYR"/>
          <w:b/>
          <w:bCs/>
          <w:sz w:val="24"/>
          <w:szCs w:val="24"/>
        </w:rPr>
      </w:pPr>
    </w:p>
    <w:p w:rsidR="002B789C" w:rsidRDefault="002B789C" w:rsidP="00923355">
      <w:pPr>
        <w:tabs>
          <w:tab w:val="center" w:pos="4950"/>
          <w:tab w:val="right" w:pos="9540"/>
        </w:tabs>
        <w:ind w:left="360" w:right="381"/>
        <w:rPr>
          <w:rFonts w:ascii="Times New Roman CYR" w:hAnsi="Times New Roman CYR"/>
          <w:b/>
          <w:bCs/>
          <w:sz w:val="24"/>
          <w:szCs w:val="24"/>
        </w:rPr>
      </w:pPr>
    </w:p>
    <w:p w:rsidR="002B789C" w:rsidRPr="00AD3DC9" w:rsidRDefault="002B789C" w:rsidP="00923355">
      <w:pPr>
        <w:tabs>
          <w:tab w:val="center" w:pos="4950"/>
          <w:tab w:val="right" w:pos="9540"/>
        </w:tabs>
        <w:ind w:left="360" w:right="381"/>
        <w:rPr>
          <w:rFonts w:ascii="Times New Roman CYR" w:hAnsi="Times New Roman CYR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1736"/>
        <w:gridCol w:w="3191"/>
      </w:tblGrid>
      <w:tr w:rsidR="002B789C" w:rsidRPr="00CD09B6" w:rsidTr="00BE4F78">
        <w:tc>
          <w:tcPr>
            <w:tcW w:w="4644" w:type="dxa"/>
          </w:tcPr>
          <w:p w:rsidR="002B789C" w:rsidRPr="00CD09B6" w:rsidRDefault="002B789C" w:rsidP="00BE4F78">
            <w:r w:rsidRPr="00CD09B6">
              <w:t>Председатель</w:t>
            </w:r>
          </w:p>
          <w:p w:rsidR="002B789C" w:rsidRPr="00CD09B6" w:rsidRDefault="002B789C" w:rsidP="00BE4F78">
            <w:r>
              <w:t>Североуральской</w:t>
            </w:r>
            <w:r w:rsidRPr="00CD09B6">
              <w:t xml:space="preserve"> городской территориальной избирательной комиссии</w:t>
            </w:r>
          </w:p>
        </w:tc>
        <w:tc>
          <w:tcPr>
            <w:tcW w:w="1736" w:type="dxa"/>
          </w:tcPr>
          <w:p w:rsidR="002B789C" w:rsidRPr="00CD09B6" w:rsidRDefault="002B789C" w:rsidP="00BE4F78">
            <w:pPr>
              <w:jc w:val="both"/>
            </w:pPr>
          </w:p>
        </w:tc>
        <w:tc>
          <w:tcPr>
            <w:tcW w:w="3191" w:type="dxa"/>
          </w:tcPr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right"/>
            </w:pPr>
            <w:r>
              <w:t>Т.Я. Гусакова</w:t>
            </w:r>
          </w:p>
        </w:tc>
      </w:tr>
      <w:tr w:rsidR="002B789C" w:rsidRPr="00CD09B6" w:rsidTr="00BE4F78">
        <w:tc>
          <w:tcPr>
            <w:tcW w:w="4644" w:type="dxa"/>
          </w:tcPr>
          <w:p w:rsidR="002B789C" w:rsidRPr="00CD09B6" w:rsidRDefault="002B789C" w:rsidP="00BE4F78"/>
        </w:tc>
        <w:tc>
          <w:tcPr>
            <w:tcW w:w="1736" w:type="dxa"/>
          </w:tcPr>
          <w:p w:rsidR="002B789C" w:rsidRPr="00CD09B6" w:rsidRDefault="002B789C" w:rsidP="00BE4F78">
            <w:pPr>
              <w:jc w:val="both"/>
            </w:pPr>
          </w:p>
        </w:tc>
        <w:tc>
          <w:tcPr>
            <w:tcW w:w="3191" w:type="dxa"/>
          </w:tcPr>
          <w:p w:rsidR="002B789C" w:rsidRPr="00CD09B6" w:rsidRDefault="002B789C" w:rsidP="00BE4F78">
            <w:pPr>
              <w:jc w:val="both"/>
            </w:pPr>
          </w:p>
        </w:tc>
      </w:tr>
      <w:tr w:rsidR="002B789C" w:rsidRPr="00CD09B6" w:rsidTr="00BE4F78">
        <w:tc>
          <w:tcPr>
            <w:tcW w:w="4644" w:type="dxa"/>
          </w:tcPr>
          <w:p w:rsidR="002B789C" w:rsidRPr="00CD09B6" w:rsidRDefault="002B789C" w:rsidP="00BE4F78">
            <w:r>
              <w:t>Секретарь</w:t>
            </w:r>
          </w:p>
          <w:p w:rsidR="002B789C" w:rsidRPr="00CD09B6" w:rsidRDefault="002B789C" w:rsidP="00BE4F78">
            <w:r>
              <w:t>Североуральской</w:t>
            </w:r>
            <w:r w:rsidRPr="00CD09B6">
              <w:t xml:space="preserve"> городской территориальной избирательной комиссии</w:t>
            </w:r>
          </w:p>
        </w:tc>
        <w:tc>
          <w:tcPr>
            <w:tcW w:w="1736" w:type="dxa"/>
          </w:tcPr>
          <w:p w:rsidR="002B789C" w:rsidRPr="00CD09B6" w:rsidRDefault="002B789C" w:rsidP="00BE4F78">
            <w:pPr>
              <w:jc w:val="both"/>
            </w:pPr>
          </w:p>
        </w:tc>
        <w:tc>
          <w:tcPr>
            <w:tcW w:w="3191" w:type="dxa"/>
          </w:tcPr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both"/>
            </w:pPr>
          </w:p>
          <w:p w:rsidR="002B789C" w:rsidRPr="00CD09B6" w:rsidRDefault="002B789C" w:rsidP="00BE4F78">
            <w:pPr>
              <w:jc w:val="right"/>
            </w:pPr>
            <w:r>
              <w:t>В.В. Паукова</w:t>
            </w:r>
          </w:p>
        </w:tc>
      </w:tr>
    </w:tbl>
    <w:p w:rsidR="002B789C" w:rsidRDefault="002B789C" w:rsidP="00C559A3"/>
    <w:sectPr w:rsidR="002B789C" w:rsidSect="00E3320E">
      <w:footerReference w:type="default" r:id="rId8"/>
      <w:pgSz w:w="11906" w:h="16838"/>
      <w:pgMar w:top="993" w:right="737" w:bottom="1021" w:left="1418" w:header="34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9C" w:rsidRDefault="002B789C">
      <w:r>
        <w:separator/>
      </w:r>
    </w:p>
  </w:endnote>
  <w:endnote w:type="continuationSeparator" w:id="0">
    <w:p w:rsidR="002B789C" w:rsidRDefault="002B7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89C" w:rsidRPr="00A0087A" w:rsidRDefault="002B789C" w:rsidP="00A0087A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9C" w:rsidRDefault="002B789C">
      <w:r>
        <w:separator/>
      </w:r>
    </w:p>
  </w:footnote>
  <w:footnote w:type="continuationSeparator" w:id="0">
    <w:p w:rsidR="002B789C" w:rsidRDefault="002B7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564"/>
    <w:multiLevelType w:val="hybridMultilevel"/>
    <w:tmpl w:val="523E7880"/>
    <w:lvl w:ilvl="0" w:tplc="997830FA">
      <w:start w:val="1"/>
      <w:numFmt w:val="decimal"/>
      <w:lvlText w:val="%1."/>
      <w:lvlJc w:val="left"/>
      <w:pPr>
        <w:ind w:left="878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05F"/>
    <w:rsid w:val="000C2BAF"/>
    <w:rsid w:val="000D20A3"/>
    <w:rsid w:val="00102048"/>
    <w:rsid w:val="001344A9"/>
    <w:rsid w:val="001B1C10"/>
    <w:rsid w:val="001E0D16"/>
    <w:rsid w:val="00237CB4"/>
    <w:rsid w:val="002B789C"/>
    <w:rsid w:val="004E505F"/>
    <w:rsid w:val="006D0499"/>
    <w:rsid w:val="007D41B5"/>
    <w:rsid w:val="00805A8D"/>
    <w:rsid w:val="008F732D"/>
    <w:rsid w:val="00923355"/>
    <w:rsid w:val="0098350E"/>
    <w:rsid w:val="009B748A"/>
    <w:rsid w:val="00A0087A"/>
    <w:rsid w:val="00A03771"/>
    <w:rsid w:val="00AD3DC9"/>
    <w:rsid w:val="00AE2A76"/>
    <w:rsid w:val="00B333C4"/>
    <w:rsid w:val="00BA088D"/>
    <w:rsid w:val="00BB3699"/>
    <w:rsid w:val="00BE4F78"/>
    <w:rsid w:val="00BF62CE"/>
    <w:rsid w:val="00C559A3"/>
    <w:rsid w:val="00CA6316"/>
    <w:rsid w:val="00CD09B6"/>
    <w:rsid w:val="00DC2C47"/>
    <w:rsid w:val="00E062CA"/>
    <w:rsid w:val="00E3320E"/>
    <w:rsid w:val="00E56B90"/>
    <w:rsid w:val="00EB6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55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233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2335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a0">
    <w:name w:val="Pa0"/>
    <w:basedOn w:val="Normal"/>
    <w:next w:val="Normal"/>
    <w:uiPriority w:val="99"/>
    <w:rsid w:val="00923355"/>
    <w:pPr>
      <w:autoSpaceDE w:val="0"/>
      <w:autoSpaceDN w:val="0"/>
      <w:adjustRightInd w:val="0"/>
      <w:spacing w:line="281" w:lineRule="atLeast"/>
      <w:jc w:val="left"/>
    </w:pPr>
    <w:rPr>
      <w:rFonts w:ascii="Calibri" w:hAnsi="Calibri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923355"/>
    <w:pPr>
      <w:autoSpaceDE w:val="0"/>
      <w:autoSpaceDN w:val="0"/>
      <w:adjustRightInd w:val="0"/>
      <w:spacing w:line="221" w:lineRule="atLeast"/>
      <w:jc w:val="left"/>
    </w:pPr>
    <w:rPr>
      <w:rFonts w:ascii="Calibri" w:hAnsi="Calibri"/>
      <w:sz w:val="24"/>
      <w:szCs w:val="24"/>
    </w:rPr>
  </w:style>
  <w:style w:type="paragraph" w:customStyle="1" w:styleId="a">
    <w:name w:val="Документ ИКСО"/>
    <w:basedOn w:val="Normal"/>
    <w:uiPriority w:val="99"/>
    <w:rsid w:val="00923355"/>
    <w:pPr>
      <w:spacing w:before="120" w:line="360" w:lineRule="auto"/>
      <w:ind w:firstLine="709"/>
      <w:jc w:val="both"/>
    </w:pPr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2</Pages>
  <Words>316</Words>
  <Characters>1804</Characters>
  <Application>Microsoft Office Outlook</Application>
  <DocSecurity>0</DocSecurity>
  <Lines>0</Lines>
  <Paragraphs>0</Paragraphs>
  <ScaleCrop>false</ScaleCrop>
  <Company>ТИК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Olga</cp:lastModifiedBy>
  <cp:revision>7</cp:revision>
  <dcterms:created xsi:type="dcterms:W3CDTF">2017-07-19T11:49:00Z</dcterms:created>
  <dcterms:modified xsi:type="dcterms:W3CDTF">2017-07-21T04:27:00Z</dcterms:modified>
</cp:coreProperties>
</file>