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72E" w:rsidRDefault="00E6572E" w:rsidP="00E6572E">
      <w:pPr>
        <w:pStyle w:val="2"/>
        <w:widowControl w:val="0"/>
        <w:jc w:val="center"/>
        <w:rPr>
          <w:b/>
          <w:lang w:val="en-US"/>
        </w:rPr>
      </w:pPr>
    </w:p>
    <w:p w:rsidR="008E2ECA" w:rsidRDefault="00611FF0" w:rsidP="0001737C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noProof/>
        </w:rPr>
        <w:drawing>
          <wp:inline distT="0" distB="0" distL="0" distR="0">
            <wp:extent cx="400050" cy="723900"/>
            <wp:effectExtent l="0" t="0" r="0" b="0"/>
            <wp:docPr id="1" name="Рисунок 1" descr="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лый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737C" w:rsidRPr="005F1EC3" w:rsidRDefault="00320DF2" w:rsidP="0001737C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КРАСНОУРАЛЬСКАЯ ГОРОДСКАЯ</w:t>
      </w:r>
      <w:r w:rsidR="0001737C" w:rsidRPr="005F1EC3">
        <w:rPr>
          <w:b/>
          <w:i w:val="0"/>
          <w:sz w:val="28"/>
        </w:rPr>
        <w:t xml:space="preserve"> </w:t>
      </w:r>
    </w:p>
    <w:p w:rsidR="0001737C" w:rsidRDefault="0001737C" w:rsidP="0001737C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</w:p>
    <w:p w:rsidR="0001737C" w:rsidRDefault="0001737C" w:rsidP="0001737C">
      <w:pPr>
        <w:widowControl w:val="0"/>
        <w:ind w:firstLine="720"/>
        <w:rPr>
          <w:b/>
          <w:sz w:val="24"/>
        </w:rPr>
      </w:pPr>
    </w:p>
    <w:p w:rsidR="0001737C" w:rsidRDefault="0001737C" w:rsidP="0001737C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01737C">
      <w:pPr>
        <w:widowControl w:val="0"/>
        <w:ind w:firstLine="720"/>
        <w:rPr>
          <w:sz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068"/>
        <w:gridCol w:w="1440"/>
        <w:gridCol w:w="4063"/>
      </w:tblGrid>
      <w:tr w:rsidR="0001737C" w:rsidRPr="00A36D7B" w:rsidTr="006B602F">
        <w:tc>
          <w:tcPr>
            <w:tcW w:w="4068" w:type="dxa"/>
          </w:tcPr>
          <w:p w:rsidR="0001737C" w:rsidRPr="00A36D7B" w:rsidRDefault="00C24DC1" w:rsidP="00A36D7B">
            <w:pPr>
              <w:widowControl w:val="0"/>
              <w:jc w:val="both"/>
            </w:pPr>
            <w:r>
              <w:t>12</w:t>
            </w:r>
            <w:r w:rsidR="008006D3">
              <w:t xml:space="preserve"> августа</w:t>
            </w:r>
            <w:r w:rsidR="00320DF2" w:rsidRPr="00A36D7B">
              <w:t xml:space="preserve"> </w:t>
            </w:r>
            <w:r w:rsidR="0001737C" w:rsidRPr="00A36D7B">
              <w:t>201</w:t>
            </w:r>
            <w:r w:rsidR="00320DF2" w:rsidRPr="00A36D7B">
              <w:t>6</w:t>
            </w:r>
            <w:r w:rsidR="008006D3">
              <w:t xml:space="preserve"> года</w:t>
            </w:r>
            <w:r w:rsidR="0001737C" w:rsidRPr="00A36D7B">
              <w:t xml:space="preserve">                                                                </w:t>
            </w:r>
          </w:p>
        </w:tc>
        <w:tc>
          <w:tcPr>
            <w:tcW w:w="1440" w:type="dxa"/>
          </w:tcPr>
          <w:p w:rsidR="0001737C" w:rsidRPr="00A36D7B" w:rsidRDefault="0001737C" w:rsidP="006B602F">
            <w:pPr>
              <w:widowControl w:val="0"/>
            </w:pPr>
          </w:p>
        </w:tc>
        <w:tc>
          <w:tcPr>
            <w:tcW w:w="4063" w:type="dxa"/>
          </w:tcPr>
          <w:p w:rsidR="0001737C" w:rsidRPr="00A36D7B" w:rsidRDefault="00C24DC1" w:rsidP="0073655B">
            <w:pPr>
              <w:widowControl w:val="0"/>
            </w:pPr>
            <w:r>
              <w:t xml:space="preserve">                               </w:t>
            </w:r>
            <w:r w:rsidR="0001737C" w:rsidRPr="00A36D7B">
              <w:t xml:space="preserve">№ </w:t>
            </w:r>
            <w:r w:rsidR="008006D3">
              <w:t>1</w:t>
            </w:r>
            <w:r>
              <w:t>3</w:t>
            </w:r>
            <w:r w:rsidR="00320DF2" w:rsidRPr="00A36D7B">
              <w:t>/</w:t>
            </w:r>
            <w:r>
              <w:t>6</w:t>
            </w:r>
            <w:r w:rsidR="0073655B">
              <w:t>1</w:t>
            </w:r>
          </w:p>
        </w:tc>
      </w:tr>
    </w:tbl>
    <w:p w:rsidR="0001737C" w:rsidRPr="00A36D7B" w:rsidRDefault="0001737C" w:rsidP="0001737C">
      <w:pPr>
        <w:widowControl w:val="0"/>
      </w:pPr>
      <w:r w:rsidRPr="00A36D7B">
        <w:t xml:space="preserve"> </w:t>
      </w:r>
    </w:p>
    <w:p w:rsidR="0001737C" w:rsidRPr="00A36D7B" w:rsidRDefault="0001737C" w:rsidP="0001737C">
      <w:pPr>
        <w:widowControl w:val="0"/>
      </w:pPr>
      <w:r w:rsidRPr="00A36D7B">
        <w:t xml:space="preserve">г. </w:t>
      </w:r>
      <w:r w:rsidR="00320DF2" w:rsidRPr="00A36D7B">
        <w:t>Красноуральск</w:t>
      </w:r>
    </w:p>
    <w:p w:rsidR="00153049" w:rsidRDefault="00153049" w:rsidP="00153049">
      <w:pPr>
        <w:rPr>
          <w:b/>
        </w:rPr>
      </w:pPr>
    </w:p>
    <w:tbl>
      <w:tblPr>
        <w:tblW w:w="9468" w:type="dxa"/>
        <w:jc w:val="center"/>
        <w:tblLook w:val="01E0" w:firstRow="1" w:lastRow="1" w:firstColumn="1" w:lastColumn="1" w:noHBand="0" w:noVBand="0"/>
      </w:tblPr>
      <w:tblGrid>
        <w:gridCol w:w="9468"/>
      </w:tblGrid>
      <w:tr w:rsidR="00A33826" w:rsidRPr="00A40C0E" w:rsidTr="00947A85">
        <w:trPr>
          <w:jc w:val="center"/>
        </w:trPr>
        <w:tc>
          <w:tcPr>
            <w:tcW w:w="9468" w:type="dxa"/>
            <w:shd w:val="clear" w:color="auto" w:fill="auto"/>
          </w:tcPr>
          <w:p w:rsidR="00DE7A83" w:rsidRPr="00C96054" w:rsidRDefault="00DE7A83" w:rsidP="00DE7A83">
            <w:pPr>
              <w:rPr>
                <w:b/>
              </w:rPr>
            </w:pPr>
            <w:r w:rsidRPr="00C96054">
              <w:rPr>
                <w:b/>
              </w:rPr>
              <w:t xml:space="preserve">О </w:t>
            </w:r>
            <w:r w:rsidR="00984C98" w:rsidRPr="00C96054">
              <w:rPr>
                <w:b/>
              </w:rPr>
              <w:t>распределении средств</w:t>
            </w:r>
            <w:r w:rsidRPr="00C96054">
              <w:rPr>
                <w:b/>
              </w:rPr>
              <w:t xml:space="preserve"> федерального бюджета на подготовку и проведение выборов депутатов Государственной Думы Федерального Собрания Российской Федерации седьмого </w:t>
            </w:r>
            <w:r w:rsidR="00984C98" w:rsidRPr="00C96054">
              <w:rPr>
                <w:b/>
              </w:rPr>
              <w:t>созыва для</w:t>
            </w:r>
            <w:r w:rsidRPr="00C96054">
              <w:rPr>
                <w:b/>
              </w:rPr>
              <w:t xml:space="preserve"> </w:t>
            </w:r>
            <w:r>
              <w:rPr>
                <w:b/>
              </w:rPr>
              <w:t>участковых</w:t>
            </w:r>
            <w:r w:rsidRPr="00C96054">
              <w:rPr>
                <w:b/>
              </w:rPr>
              <w:t xml:space="preserve"> избирательных комиссий</w:t>
            </w:r>
          </w:p>
          <w:p w:rsidR="00A33826" w:rsidRPr="00A40C0E" w:rsidRDefault="00A33826" w:rsidP="005C28E3">
            <w:pPr>
              <w:rPr>
                <w:b/>
                <w:sz w:val="14"/>
                <w:szCs w:val="14"/>
              </w:rPr>
            </w:pPr>
          </w:p>
        </w:tc>
      </w:tr>
    </w:tbl>
    <w:p w:rsidR="00A33826" w:rsidRPr="007D430A" w:rsidRDefault="00A33826" w:rsidP="00A33826">
      <w:pPr>
        <w:spacing w:line="360" w:lineRule="auto"/>
        <w:ind w:firstLine="540"/>
        <w:jc w:val="both"/>
      </w:pPr>
    </w:p>
    <w:p w:rsidR="00DE7A83" w:rsidRPr="00C96054" w:rsidRDefault="00DE7A83" w:rsidP="00DE7A83">
      <w:pPr>
        <w:spacing w:line="360" w:lineRule="auto"/>
        <w:ind w:firstLine="720"/>
        <w:jc w:val="both"/>
        <w:rPr>
          <w:b/>
        </w:rPr>
      </w:pPr>
      <w:r w:rsidRPr="00C96054">
        <w:t xml:space="preserve">В соответствии с частью 1 статьи 30  Федерального закона </w:t>
      </w:r>
      <w:r>
        <w:t xml:space="preserve"> от 22 февраля 2014 года № 20-ФЗ </w:t>
      </w:r>
      <w:r w:rsidRPr="00C96054">
        <w:t>«О выборах депутатов Государственной Думы Федерального Собрания Российской Федерации»</w:t>
      </w:r>
      <w:r>
        <w:t>,</w:t>
      </w:r>
      <w:r w:rsidRPr="00C96054">
        <w:t xml:space="preserve"> постановлением Центральной избирательной комиссии Российской Федерации от 18 мая 2016 года № 7/59-7 «Об Инструкции о порядке открытия и ведения счетов, учета, отчетности и перечисления денежных средств, выделенных из федерального бюджета Центральной избирательной комиссии Российской Федерации, другим избирательным комиссиям, комиссиям референдума» и постановлением </w:t>
      </w:r>
      <w:r>
        <w:t>Избирательной комиссии Свердловской области</w:t>
      </w:r>
      <w:r w:rsidRPr="00C96054">
        <w:t xml:space="preserve"> от 23.06.2016 № 13/27 «О распределении средств федерального бюджета на подготовку и проведение выборов депутатов Государственной Думы Федерального Собрания Российской Федерации седьмого созыва для нижестоящих избирательных комиссий»</w:t>
      </w:r>
      <w:r w:rsidR="00873B5E">
        <w:t xml:space="preserve"> Красноуральская городская </w:t>
      </w:r>
      <w:r w:rsidRPr="00C96054">
        <w:t xml:space="preserve">территориальная избирательная комиссия </w:t>
      </w:r>
      <w:r>
        <w:rPr>
          <w:b/>
        </w:rPr>
        <w:t>р е ш и л а</w:t>
      </w:r>
      <w:r w:rsidRPr="00C96054">
        <w:t>:</w:t>
      </w:r>
    </w:p>
    <w:p w:rsidR="00DE7A83" w:rsidRPr="00C96054" w:rsidRDefault="00DE7A83" w:rsidP="00DE7A83">
      <w:pPr>
        <w:spacing w:line="360" w:lineRule="auto"/>
        <w:ind w:firstLine="567"/>
        <w:jc w:val="both"/>
      </w:pPr>
      <w:r w:rsidRPr="00C96054">
        <w:t xml:space="preserve">1. Утвердить распределение средств федерального бюджета на подготовку и проведение выборов депутатов Государственной Думы Федерального Собрания Российской Федерации седьмого созыва для </w:t>
      </w:r>
      <w:r>
        <w:t>участковых</w:t>
      </w:r>
      <w:r w:rsidRPr="00C96054">
        <w:t xml:space="preserve"> избирательных комиссий (прилагается).</w:t>
      </w:r>
    </w:p>
    <w:p w:rsidR="00DE7A83" w:rsidRDefault="00DE7A83" w:rsidP="00DE7A83">
      <w:pPr>
        <w:spacing w:line="360" w:lineRule="auto"/>
        <w:ind w:firstLine="567"/>
        <w:jc w:val="both"/>
      </w:pPr>
      <w:r w:rsidRPr="00C96054">
        <w:lastRenderedPageBreak/>
        <w:t xml:space="preserve">2. Предусмотреть </w:t>
      </w:r>
      <w:r>
        <w:t xml:space="preserve">в разделе </w:t>
      </w:r>
      <w:r>
        <w:rPr>
          <w:lang w:val="en-US"/>
        </w:rPr>
        <w:t>II</w:t>
      </w:r>
      <w:r>
        <w:t xml:space="preserve"> распределения </w:t>
      </w:r>
      <w:r w:rsidRPr="00C96054">
        <w:t xml:space="preserve">средства на оплату расходов на подготовку и проведение выборов за </w:t>
      </w:r>
      <w:r>
        <w:t xml:space="preserve">нижестоящие </w:t>
      </w:r>
      <w:r w:rsidRPr="00C96054">
        <w:t xml:space="preserve">участковые избирательные комиссии и на финансирование их непредвиденных расходов в </w:t>
      </w:r>
      <w:r w:rsidRPr="00984C98">
        <w:t xml:space="preserve">сумме </w:t>
      </w:r>
      <w:r w:rsidR="00984C98">
        <w:t>328 397</w:t>
      </w:r>
      <w:r w:rsidRPr="00984C98">
        <w:t>,</w:t>
      </w:r>
      <w:r w:rsidR="00984C98">
        <w:t>60</w:t>
      </w:r>
      <w:r w:rsidRPr="00984C98">
        <w:t xml:space="preserve"> (</w:t>
      </w:r>
      <w:r w:rsidR="00984C98">
        <w:t>Триста двадцать восемь тысяч триста девяносто семь</w:t>
      </w:r>
      <w:r w:rsidRPr="00984C98">
        <w:t>)</w:t>
      </w:r>
      <w:r w:rsidRPr="00C96054">
        <w:t xml:space="preserve"> рублей</w:t>
      </w:r>
      <w:r w:rsidR="00984C98">
        <w:t xml:space="preserve"> 60 копеек</w:t>
      </w:r>
      <w:r>
        <w:t>, в том числе по видам расходов:</w:t>
      </w:r>
    </w:p>
    <w:tbl>
      <w:tblPr>
        <w:tblW w:w="9529" w:type="dxa"/>
        <w:tblInd w:w="93" w:type="dxa"/>
        <w:tblLook w:val="04A0" w:firstRow="1" w:lastRow="0" w:firstColumn="1" w:lastColumn="0" w:noHBand="0" w:noVBand="1"/>
      </w:tblPr>
      <w:tblGrid>
        <w:gridCol w:w="6536"/>
        <w:gridCol w:w="1843"/>
        <w:gridCol w:w="1150"/>
      </w:tblGrid>
      <w:tr w:rsidR="00DE7A83" w:rsidRPr="00BE291B" w:rsidTr="008E0C3C">
        <w:trPr>
          <w:trHeight w:val="270"/>
        </w:trPr>
        <w:tc>
          <w:tcPr>
            <w:tcW w:w="6536" w:type="dxa"/>
          </w:tcPr>
          <w:p w:rsidR="00DE7A83" w:rsidRPr="00BA128E" w:rsidRDefault="00DE7A83" w:rsidP="008E0C3C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BA128E">
              <w:rPr>
                <w:rFonts w:ascii="Times New Roman" w:hAnsi="Times New Roman" w:cs="Times New Roman"/>
                <w:sz w:val="28"/>
                <w:szCs w:val="28"/>
              </w:rPr>
              <w:t>ополнительная оплата труда (вознаграждение)</w:t>
            </w:r>
          </w:p>
        </w:tc>
        <w:tc>
          <w:tcPr>
            <w:tcW w:w="1843" w:type="dxa"/>
            <w:vAlign w:val="bottom"/>
          </w:tcPr>
          <w:p w:rsidR="00DE7A83" w:rsidRPr="00BA128E" w:rsidRDefault="00984C98" w:rsidP="00984C98">
            <w:pPr>
              <w:pStyle w:val="ConsPlusNormal"/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135 678</w:t>
            </w:r>
            <w:r w:rsidR="00DE7A8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50" w:type="dxa"/>
            <w:vAlign w:val="bottom"/>
          </w:tcPr>
          <w:p w:rsidR="00DE7A83" w:rsidRPr="00BA128E" w:rsidRDefault="00DE7A83" w:rsidP="008E0C3C">
            <w:pPr>
              <w:pStyle w:val="ConsPlusNormal"/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</w:tc>
      </w:tr>
      <w:tr w:rsidR="00DE7A83" w:rsidRPr="00BE291B" w:rsidTr="008E0C3C">
        <w:trPr>
          <w:trHeight w:val="270"/>
        </w:trPr>
        <w:tc>
          <w:tcPr>
            <w:tcW w:w="6536" w:type="dxa"/>
          </w:tcPr>
          <w:p w:rsidR="00DE7A83" w:rsidRPr="00BA128E" w:rsidRDefault="00DE7A83" w:rsidP="008E0C3C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A128E">
              <w:rPr>
                <w:rFonts w:ascii="Times New Roman" w:hAnsi="Times New Roman" w:cs="Times New Roman"/>
                <w:sz w:val="28"/>
                <w:szCs w:val="28"/>
              </w:rPr>
              <w:t>анцелярские расходы</w:t>
            </w:r>
          </w:p>
        </w:tc>
        <w:tc>
          <w:tcPr>
            <w:tcW w:w="1843" w:type="dxa"/>
            <w:vAlign w:val="bottom"/>
          </w:tcPr>
          <w:p w:rsidR="00DE7A83" w:rsidRPr="00BA128E" w:rsidRDefault="00984C98" w:rsidP="00984C98">
            <w:pPr>
              <w:pStyle w:val="ConsPlusNormal"/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96 359</w:t>
            </w:r>
            <w:r w:rsidR="00DE7A8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150" w:type="dxa"/>
            <w:vAlign w:val="bottom"/>
          </w:tcPr>
          <w:p w:rsidR="00DE7A83" w:rsidRPr="00BA128E" w:rsidRDefault="00DE7A83" w:rsidP="008E0C3C">
            <w:pPr>
              <w:pStyle w:val="ConsPlusNormal"/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</w:tc>
      </w:tr>
      <w:tr w:rsidR="00DE7A83" w:rsidRPr="00BE291B" w:rsidTr="008E0C3C">
        <w:trPr>
          <w:trHeight w:val="270"/>
        </w:trPr>
        <w:tc>
          <w:tcPr>
            <w:tcW w:w="6536" w:type="dxa"/>
          </w:tcPr>
          <w:p w:rsidR="00DE7A83" w:rsidRPr="00BA128E" w:rsidRDefault="00DE7A83" w:rsidP="008E0C3C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A128E">
              <w:rPr>
                <w:rFonts w:ascii="Times New Roman" w:hAnsi="Times New Roman" w:cs="Times New Roman"/>
                <w:sz w:val="28"/>
                <w:szCs w:val="28"/>
              </w:rPr>
              <w:t>асходы на приобретение других материальных ценностей (материальных запасов)</w:t>
            </w:r>
          </w:p>
        </w:tc>
        <w:tc>
          <w:tcPr>
            <w:tcW w:w="1843" w:type="dxa"/>
            <w:vAlign w:val="bottom"/>
          </w:tcPr>
          <w:p w:rsidR="00DE7A83" w:rsidRPr="00BA128E" w:rsidRDefault="00984C98" w:rsidP="00984C98">
            <w:pPr>
              <w:pStyle w:val="ConsPlusNormal"/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96 359</w:t>
            </w:r>
            <w:r w:rsidR="00DE7A8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E7A8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50" w:type="dxa"/>
            <w:vAlign w:val="bottom"/>
          </w:tcPr>
          <w:p w:rsidR="00DE7A83" w:rsidRPr="00BA128E" w:rsidRDefault="003A48F9" w:rsidP="008E0C3C">
            <w:pPr>
              <w:pStyle w:val="ConsPlusNormal"/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DE7A83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DE7A83" w:rsidRPr="00C96054" w:rsidRDefault="00DE7A83" w:rsidP="00DE7A83">
      <w:pPr>
        <w:spacing w:line="360" w:lineRule="auto"/>
        <w:ind w:firstLine="567"/>
        <w:jc w:val="both"/>
      </w:pPr>
      <w:r w:rsidRPr="00C96054">
        <w:t xml:space="preserve">3. Предоставить право председателю </w:t>
      </w:r>
      <w:r w:rsidR="00291D22">
        <w:t>Красноуральской городской</w:t>
      </w:r>
      <w:r w:rsidRPr="00C96054">
        <w:t xml:space="preserve"> территориальной избирательной комиссии </w:t>
      </w:r>
      <w:r>
        <w:t>осуществлять</w:t>
      </w:r>
      <w:r w:rsidRPr="00C96054">
        <w:t xml:space="preserve"> расходы на подготовку и проведение выборов за участковые избирательные комиссии в соответствии </w:t>
      </w:r>
      <w:r>
        <w:t>с</w:t>
      </w:r>
      <w:r w:rsidR="00442408">
        <w:t xml:space="preserve"> </w:t>
      </w:r>
      <w:r w:rsidRPr="00C96054">
        <w:t>распределением</w:t>
      </w:r>
      <w:r>
        <w:t>, приведенным в пункте 2 настоящего решения.</w:t>
      </w:r>
    </w:p>
    <w:p w:rsidR="00DE7A83" w:rsidRPr="00C96054" w:rsidRDefault="00DE7A83" w:rsidP="00DE7A83">
      <w:pPr>
        <w:spacing w:line="360" w:lineRule="auto"/>
        <w:ind w:firstLine="567"/>
        <w:jc w:val="both"/>
      </w:pPr>
      <w:r w:rsidRPr="00C96054">
        <w:t xml:space="preserve">4. </w:t>
      </w:r>
      <w:r>
        <w:t>У</w:t>
      </w:r>
      <w:r w:rsidRPr="00C96054">
        <w:t>частковы</w:t>
      </w:r>
      <w:r>
        <w:t>м</w:t>
      </w:r>
      <w:r w:rsidRPr="00C96054">
        <w:t xml:space="preserve"> избирательны</w:t>
      </w:r>
      <w:r>
        <w:t>м</w:t>
      </w:r>
      <w:r w:rsidRPr="00C96054">
        <w:t xml:space="preserve"> комисси</w:t>
      </w:r>
      <w:r>
        <w:t>ям</w:t>
      </w:r>
      <w:r w:rsidRPr="00C96054">
        <w:t xml:space="preserve"> подготовить сметы расходов на подготовку и проведение выборов депутатов Государственной Думы Федерального Собрания Российской Федерации седьмого созыва в соответствии с утвержденным распределением и </w:t>
      </w:r>
      <w:r w:rsidR="00984C98">
        <w:t xml:space="preserve">направить </w:t>
      </w:r>
      <w:r w:rsidR="00984C98" w:rsidRPr="00C96054">
        <w:t>их</w:t>
      </w:r>
      <w:r w:rsidRPr="00C96054">
        <w:t xml:space="preserve"> в </w:t>
      </w:r>
      <w:r w:rsidR="00442408">
        <w:t xml:space="preserve">Красноуральскую городскую </w:t>
      </w:r>
      <w:r w:rsidRPr="00C96054">
        <w:t xml:space="preserve">территориальную избирательную комиссию в срок не позднее </w:t>
      </w:r>
      <w:r w:rsidR="002416C5">
        <w:t>24 августа</w:t>
      </w:r>
      <w:r w:rsidRPr="00C96054">
        <w:t>.</w:t>
      </w:r>
    </w:p>
    <w:p w:rsidR="00DE7A83" w:rsidRPr="00C96054" w:rsidRDefault="00DE7A83" w:rsidP="00DE7A83">
      <w:pPr>
        <w:pStyle w:val="af"/>
        <w:spacing w:before="0"/>
        <w:ind w:firstLine="567"/>
      </w:pPr>
      <w:r w:rsidRPr="00C96054">
        <w:t xml:space="preserve">5. Направить настоящее решение </w:t>
      </w:r>
      <w:r>
        <w:t xml:space="preserve">нижестоящим </w:t>
      </w:r>
      <w:r w:rsidRPr="00C96054">
        <w:t>участковым избирательным комиссиям.</w:t>
      </w:r>
    </w:p>
    <w:p w:rsidR="00DE7A83" w:rsidRPr="00C96054" w:rsidRDefault="00DE7A83" w:rsidP="00DE7A83">
      <w:pPr>
        <w:pStyle w:val="af"/>
        <w:spacing w:before="0"/>
        <w:ind w:firstLine="567"/>
      </w:pPr>
      <w:r w:rsidRPr="00C96054">
        <w:t xml:space="preserve">6. Контроль за исполнением решения возложить на </w:t>
      </w:r>
      <w:r>
        <w:t xml:space="preserve">председателя </w:t>
      </w:r>
      <w:r w:rsidR="00442408">
        <w:t xml:space="preserve">Красноуральской городской </w:t>
      </w:r>
      <w:r w:rsidRPr="00C96054">
        <w:t>территориальн</w:t>
      </w:r>
      <w:r>
        <w:t>ой</w:t>
      </w:r>
      <w:r w:rsidRPr="00C96054">
        <w:t xml:space="preserve"> избирательн</w:t>
      </w:r>
      <w:r>
        <w:t>ой</w:t>
      </w:r>
      <w:r w:rsidRPr="00C96054">
        <w:t xml:space="preserve"> комисси</w:t>
      </w:r>
      <w:r>
        <w:t>и</w:t>
      </w:r>
      <w:r w:rsidRPr="00C96054">
        <w:t xml:space="preserve"> </w:t>
      </w:r>
      <w:r w:rsidR="00442408">
        <w:t>С.А. Старкову</w:t>
      </w:r>
      <w:r w:rsidRPr="00C96054"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08"/>
        <w:gridCol w:w="2473"/>
        <w:gridCol w:w="2673"/>
      </w:tblGrid>
      <w:tr w:rsidR="001C39E7" w:rsidRPr="00A40C0E" w:rsidTr="005B6C6E">
        <w:trPr>
          <w:trHeight w:val="1311"/>
        </w:trPr>
        <w:tc>
          <w:tcPr>
            <w:tcW w:w="4208" w:type="dxa"/>
          </w:tcPr>
          <w:p w:rsidR="00CF25D3" w:rsidRDefault="00CF25D3" w:rsidP="00CF25D3"/>
          <w:p w:rsidR="00750802" w:rsidRDefault="0030659D" w:rsidP="00CF25D3">
            <w:r w:rsidRPr="00A40C0E">
              <w:t>Председатель</w:t>
            </w:r>
            <w:r>
              <w:t xml:space="preserve"> </w:t>
            </w:r>
          </w:p>
          <w:p w:rsidR="00A33826" w:rsidRPr="00A40C0E" w:rsidRDefault="0030659D" w:rsidP="00CF25D3">
            <w:r>
              <w:t xml:space="preserve">избирательной </w:t>
            </w:r>
            <w:r w:rsidRPr="00A40C0E">
              <w:t>комиссии</w:t>
            </w:r>
          </w:p>
        </w:tc>
        <w:tc>
          <w:tcPr>
            <w:tcW w:w="2473" w:type="dxa"/>
          </w:tcPr>
          <w:p w:rsidR="00A33826" w:rsidRPr="00A40C0E" w:rsidRDefault="00A33826" w:rsidP="00947A85"/>
        </w:tc>
        <w:tc>
          <w:tcPr>
            <w:tcW w:w="2673" w:type="dxa"/>
          </w:tcPr>
          <w:p w:rsidR="00907E5E" w:rsidRDefault="00907E5E" w:rsidP="001C39E7">
            <w:pPr>
              <w:jc w:val="right"/>
            </w:pPr>
          </w:p>
          <w:p w:rsidR="0030659D" w:rsidRDefault="0030659D" w:rsidP="001C39E7">
            <w:pPr>
              <w:jc w:val="right"/>
            </w:pPr>
          </w:p>
          <w:p w:rsidR="00A33826" w:rsidRPr="00A40C0E" w:rsidRDefault="001C39E7" w:rsidP="001C39E7">
            <w:pPr>
              <w:jc w:val="right"/>
            </w:pPr>
            <w:r>
              <w:t>С.А. Старкова</w:t>
            </w:r>
          </w:p>
        </w:tc>
      </w:tr>
      <w:tr w:rsidR="001C39E7" w:rsidRPr="00A40C0E" w:rsidTr="00034F67">
        <w:tc>
          <w:tcPr>
            <w:tcW w:w="4208" w:type="dxa"/>
          </w:tcPr>
          <w:p w:rsidR="00A33826" w:rsidRPr="00A40C0E" w:rsidRDefault="00A33826" w:rsidP="00947A85"/>
        </w:tc>
        <w:tc>
          <w:tcPr>
            <w:tcW w:w="2473" w:type="dxa"/>
          </w:tcPr>
          <w:p w:rsidR="00A33826" w:rsidRPr="00A40C0E" w:rsidRDefault="00A33826" w:rsidP="00947A85"/>
        </w:tc>
        <w:tc>
          <w:tcPr>
            <w:tcW w:w="2673" w:type="dxa"/>
          </w:tcPr>
          <w:p w:rsidR="00A33826" w:rsidRPr="00A40C0E" w:rsidRDefault="00A33826" w:rsidP="00947A85">
            <w:pPr>
              <w:jc w:val="right"/>
            </w:pPr>
          </w:p>
        </w:tc>
      </w:tr>
      <w:tr w:rsidR="001C39E7" w:rsidRPr="00A40C0E" w:rsidTr="00034F67">
        <w:tc>
          <w:tcPr>
            <w:tcW w:w="4208" w:type="dxa"/>
          </w:tcPr>
          <w:p w:rsidR="00750802" w:rsidRDefault="0030659D" w:rsidP="00CF25D3">
            <w:r w:rsidRPr="00A40C0E">
              <w:t xml:space="preserve">Секретарь </w:t>
            </w:r>
          </w:p>
          <w:p w:rsidR="00A33826" w:rsidRPr="00A40C0E" w:rsidRDefault="0030659D" w:rsidP="00CF25D3">
            <w:bookmarkStart w:id="0" w:name="_GoBack"/>
            <w:bookmarkEnd w:id="0"/>
            <w:r>
              <w:t xml:space="preserve">избирательной </w:t>
            </w:r>
            <w:r w:rsidRPr="00A40C0E">
              <w:t>комиссии</w:t>
            </w:r>
          </w:p>
        </w:tc>
        <w:tc>
          <w:tcPr>
            <w:tcW w:w="2473" w:type="dxa"/>
          </w:tcPr>
          <w:p w:rsidR="00A33826" w:rsidRPr="00A40C0E" w:rsidRDefault="00A33826" w:rsidP="00947A85"/>
        </w:tc>
        <w:tc>
          <w:tcPr>
            <w:tcW w:w="2673" w:type="dxa"/>
          </w:tcPr>
          <w:p w:rsidR="00A33826" w:rsidRPr="00A40C0E" w:rsidRDefault="001C39E7" w:rsidP="001C39E7">
            <w:pPr>
              <w:jc w:val="right"/>
            </w:pPr>
            <w:r>
              <w:t>Г.М. Фёдорова</w:t>
            </w:r>
          </w:p>
        </w:tc>
      </w:tr>
    </w:tbl>
    <w:p w:rsidR="00BC7905" w:rsidRDefault="00BC7905" w:rsidP="00CF25D3">
      <w:pPr>
        <w:jc w:val="both"/>
      </w:pPr>
    </w:p>
    <w:sectPr w:rsidR="00BC7905" w:rsidSect="003E17D3">
      <w:pgSz w:w="11906" w:h="16838"/>
      <w:pgMar w:top="1135" w:right="851" w:bottom="709" w:left="1701" w:header="34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BF3" w:rsidRDefault="00576BF3">
      <w:r>
        <w:separator/>
      </w:r>
    </w:p>
  </w:endnote>
  <w:endnote w:type="continuationSeparator" w:id="0">
    <w:p w:rsidR="00576BF3" w:rsidRDefault="00576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BF3" w:rsidRDefault="00576BF3">
      <w:r>
        <w:separator/>
      </w:r>
    </w:p>
  </w:footnote>
  <w:footnote w:type="continuationSeparator" w:id="0">
    <w:p w:rsidR="00576BF3" w:rsidRDefault="00576B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164"/>
    <w:rsid w:val="0001737C"/>
    <w:rsid w:val="000209C4"/>
    <w:rsid w:val="00034F67"/>
    <w:rsid w:val="00095C9D"/>
    <w:rsid w:val="00096666"/>
    <w:rsid w:val="0010392E"/>
    <w:rsid w:val="00153049"/>
    <w:rsid w:val="00172AD2"/>
    <w:rsid w:val="00174F8D"/>
    <w:rsid w:val="00196BC1"/>
    <w:rsid w:val="001B370A"/>
    <w:rsid w:val="001C39E7"/>
    <w:rsid w:val="001D1C9F"/>
    <w:rsid w:val="002416C5"/>
    <w:rsid w:val="00243CA2"/>
    <w:rsid w:val="002640FE"/>
    <w:rsid w:val="0027070A"/>
    <w:rsid w:val="00291D22"/>
    <w:rsid w:val="002A4CF5"/>
    <w:rsid w:val="002D57AE"/>
    <w:rsid w:val="0030659D"/>
    <w:rsid w:val="00311691"/>
    <w:rsid w:val="003208A8"/>
    <w:rsid w:val="00320DF2"/>
    <w:rsid w:val="00322EE8"/>
    <w:rsid w:val="00396AD4"/>
    <w:rsid w:val="003A48F9"/>
    <w:rsid w:val="003B2B7E"/>
    <w:rsid w:val="003B6C50"/>
    <w:rsid w:val="003D66C5"/>
    <w:rsid w:val="003E17D3"/>
    <w:rsid w:val="003F41C4"/>
    <w:rsid w:val="00442408"/>
    <w:rsid w:val="00482D1D"/>
    <w:rsid w:val="004D2EA3"/>
    <w:rsid w:val="005330C3"/>
    <w:rsid w:val="00576BF3"/>
    <w:rsid w:val="005818EB"/>
    <w:rsid w:val="00595CBE"/>
    <w:rsid w:val="005B6C6E"/>
    <w:rsid w:val="005C28E3"/>
    <w:rsid w:val="005F35B0"/>
    <w:rsid w:val="006046A6"/>
    <w:rsid w:val="00611FF0"/>
    <w:rsid w:val="006277BD"/>
    <w:rsid w:val="006531EB"/>
    <w:rsid w:val="0065743D"/>
    <w:rsid w:val="006B602F"/>
    <w:rsid w:val="006F0909"/>
    <w:rsid w:val="007237B8"/>
    <w:rsid w:val="0073655B"/>
    <w:rsid w:val="00750802"/>
    <w:rsid w:val="00757ADE"/>
    <w:rsid w:val="007C4A79"/>
    <w:rsid w:val="007F669D"/>
    <w:rsid w:val="008006D3"/>
    <w:rsid w:val="0080678A"/>
    <w:rsid w:val="00815D45"/>
    <w:rsid w:val="00830E66"/>
    <w:rsid w:val="008403AE"/>
    <w:rsid w:val="0085755A"/>
    <w:rsid w:val="00870BD9"/>
    <w:rsid w:val="00873B5E"/>
    <w:rsid w:val="008B14A9"/>
    <w:rsid w:val="008D497E"/>
    <w:rsid w:val="008E2ECA"/>
    <w:rsid w:val="00907E5E"/>
    <w:rsid w:val="0091119C"/>
    <w:rsid w:val="009159AD"/>
    <w:rsid w:val="00984C98"/>
    <w:rsid w:val="00990F64"/>
    <w:rsid w:val="0099120B"/>
    <w:rsid w:val="009C4A70"/>
    <w:rsid w:val="009F09EB"/>
    <w:rsid w:val="009F2F3C"/>
    <w:rsid w:val="00A05164"/>
    <w:rsid w:val="00A30739"/>
    <w:rsid w:val="00A33826"/>
    <w:rsid w:val="00A36D7B"/>
    <w:rsid w:val="00A623AA"/>
    <w:rsid w:val="00A65361"/>
    <w:rsid w:val="00A93000"/>
    <w:rsid w:val="00AF1D57"/>
    <w:rsid w:val="00B31C84"/>
    <w:rsid w:val="00B74876"/>
    <w:rsid w:val="00B83D23"/>
    <w:rsid w:val="00B842E8"/>
    <w:rsid w:val="00B86F2F"/>
    <w:rsid w:val="00BA2284"/>
    <w:rsid w:val="00BC7905"/>
    <w:rsid w:val="00BE3857"/>
    <w:rsid w:val="00C24DC1"/>
    <w:rsid w:val="00C35D76"/>
    <w:rsid w:val="00C90C96"/>
    <w:rsid w:val="00CB2976"/>
    <w:rsid w:val="00CC247E"/>
    <w:rsid w:val="00CF25D3"/>
    <w:rsid w:val="00D05319"/>
    <w:rsid w:val="00DA0829"/>
    <w:rsid w:val="00DE7A83"/>
    <w:rsid w:val="00DF181F"/>
    <w:rsid w:val="00E0068C"/>
    <w:rsid w:val="00E00D6A"/>
    <w:rsid w:val="00E07EAD"/>
    <w:rsid w:val="00E30D03"/>
    <w:rsid w:val="00E37F90"/>
    <w:rsid w:val="00E47A01"/>
    <w:rsid w:val="00E56ED0"/>
    <w:rsid w:val="00E6572E"/>
    <w:rsid w:val="00E968D2"/>
    <w:rsid w:val="00EE6F8A"/>
    <w:rsid w:val="00F05000"/>
    <w:rsid w:val="00F67340"/>
    <w:rsid w:val="00F77155"/>
    <w:rsid w:val="00F86283"/>
    <w:rsid w:val="00FE1B70"/>
    <w:rsid w:val="00FF4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27F58F9-725C-44EF-BDE6-D9BE62C93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6572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5">
    <w:name w:val="Body Text"/>
    <w:basedOn w:val="a"/>
    <w:link w:val="a6"/>
    <w:rsid w:val="00095C9D"/>
    <w:pPr>
      <w:keepLines/>
      <w:tabs>
        <w:tab w:val="left" w:pos="1080"/>
      </w:tabs>
      <w:jc w:val="both"/>
    </w:pPr>
  </w:style>
  <w:style w:type="character" w:customStyle="1" w:styleId="a6">
    <w:name w:val="Основной текст Знак"/>
    <w:link w:val="a5"/>
    <w:rsid w:val="00095C9D"/>
    <w:rPr>
      <w:rFonts w:eastAsia="Times New Roman"/>
      <w:sz w:val="28"/>
      <w:szCs w:val="28"/>
    </w:rPr>
  </w:style>
  <w:style w:type="paragraph" w:customStyle="1" w:styleId="ConsPlusNonformat">
    <w:name w:val="ConsPlusNonformat"/>
    <w:rsid w:val="00A3382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footnote text"/>
    <w:basedOn w:val="a"/>
    <w:link w:val="a8"/>
    <w:rsid w:val="00A33826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8">
    <w:name w:val="Текст сноски Знак"/>
    <w:link w:val="a7"/>
    <w:rsid w:val="00A33826"/>
    <w:rPr>
      <w:rFonts w:ascii="Times New Roman CYR" w:eastAsia="Times New Roman" w:hAnsi="Times New Roman CYR"/>
    </w:rPr>
  </w:style>
  <w:style w:type="character" w:styleId="a9">
    <w:name w:val="footnote reference"/>
    <w:rsid w:val="00A33826"/>
    <w:rPr>
      <w:vertAlign w:val="superscript"/>
    </w:rPr>
  </w:style>
  <w:style w:type="paragraph" w:styleId="aa">
    <w:name w:val="Body Text Indent"/>
    <w:basedOn w:val="a"/>
    <w:link w:val="ab"/>
    <w:rsid w:val="004D2EA3"/>
    <w:pPr>
      <w:spacing w:after="120"/>
      <w:ind w:left="283"/>
    </w:pPr>
  </w:style>
  <w:style w:type="character" w:customStyle="1" w:styleId="ab">
    <w:name w:val="Основной текст с отступом Знак"/>
    <w:link w:val="aa"/>
    <w:rsid w:val="004D2EA3"/>
    <w:rPr>
      <w:rFonts w:eastAsia="Times New Roman"/>
      <w:sz w:val="28"/>
      <w:szCs w:val="28"/>
    </w:rPr>
  </w:style>
  <w:style w:type="paragraph" w:styleId="ac">
    <w:name w:val="List Paragraph"/>
    <w:basedOn w:val="a"/>
    <w:uiPriority w:val="34"/>
    <w:qFormat/>
    <w:rsid w:val="003B2B7E"/>
    <w:pPr>
      <w:ind w:left="720"/>
      <w:contextualSpacing/>
    </w:pPr>
  </w:style>
  <w:style w:type="paragraph" w:customStyle="1" w:styleId="ConsPlusNormal">
    <w:name w:val="ConsPlusNormal"/>
    <w:rsid w:val="003E17D3"/>
    <w:pPr>
      <w:widowControl w:val="0"/>
      <w:autoSpaceDE w:val="0"/>
      <w:autoSpaceDN w:val="0"/>
    </w:pPr>
    <w:rPr>
      <w:rFonts w:ascii="Calibri" w:eastAsia="Times New Roman" w:hAnsi="Calibri" w:cs="Calibri"/>
    </w:rPr>
  </w:style>
  <w:style w:type="paragraph" w:styleId="ad">
    <w:name w:val="Balloon Text"/>
    <w:basedOn w:val="a"/>
    <w:link w:val="ae"/>
    <w:semiHidden/>
    <w:unhideWhenUsed/>
    <w:rsid w:val="00F86283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semiHidden/>
    <w:rsid w:val="00F86283"/>
    <w:rPr>
      <w:rFonts w:ascii="Segoe UI" w:eastAsia="Times New Roman" w:hAnsi="Segoe UI" w:cs="Segoe UI"/>
      <w:sz w:val="18"/>
      <w:szCs w:val="18"/>
    </w:rPr>
  </w:style>
  <w:style w:type="paragraph" w:customStyle="1" w:styleId="af">
    <w:name w:val="Документ ИКСО"/>
    <w:basedOn w:val="a"/>
    <w:rsid w:val="00DE7A83"/>
    <w:pPr>
      <w:spacing w:before="120" w:line="360" w:lineRule="auto"/>
      <w:ind w:firstLine="709"/>
      <w:jc w:val="both"/>
    </w:pPr>
    <w:rPr>
      <w:rFonts w:ascii="Times New Roman CYR" w:hAnsi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\Desktop\&#1056;&#1072;&#1073;&#1086;&#1095;&#1080;&#1077;%20&#1076;&#1086;&#1082;&#1091;&#1084;&#1077;&#1085;&#1090;&#1099;\&#1044;&#1045;&#1051;&#1054;%202016\&#1041;&#1051;&#1040;&#1053;&#1050;&#1048;%20&#1058;&#1048;&#1050;%202015\&#1088;&#1077;&#1096;&#1077;&#1085;&#1080;&#1077;.wi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54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>SPecialiST RePack</Company>
  <LinksUpToDate>false</LinksUpToDate>
  <CharactersWithSpaces>3035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1</dc:creator>
  <cp:lastModifiedBy>1</cp:lastModifiedBy>
  <cp:revision>3</cp:revision>
  <cp:lastPrinted>2016-08-11T12:01:00Z</cp:lastPrinted>
  <dcterms:created xsi:type="dcterms:W3CDTF">2016-08-11T12:09:00Z</dcterms:created>
  <dcterms:modified xsi:type="dcterms:W3CDTF">2016-08-12T09:49:00Z</dcterms:modified>
</cp:coreProperties>
</file>